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2：</w:t>
      </w:r>
    </w:p>
    <w:p>
      <w:pPr>
        <w:spacing w:line="500" w:lineRule="exact"/>
        <w:ind w:firstLine="3092" w:firstLineChars="700"/>
        <w:jc w:val="both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培训班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日程表</w:t>
      </w:r>
    </w:p>
    <w:tbl>
      <w:tblPr>
        <w:tblStyle w:val="3"/>
        <w:tblpPr w:leftFromText="180" w:rightFromText="180" w:vertAnchor="text" w:horzAnchor="page" w:tblpX="1826" w:tblpY="161"/>
        <w:tblOverlap w:val="never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990"/>
        <w:gridCol w:w="3315"/>
        <w:gridCol w:w="1118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日 期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时 间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内        容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主讲人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23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星期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9：00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二○三五年基本实现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社会主义现代化远景目标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李洪林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人社局副局长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14: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学习党章，尊崇党章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刘馨元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人社局党办主任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23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星期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六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中华人民共和国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公职人员政务处分法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杨兴伟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人社局监察大队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: 00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公务礼仪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王春花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职教中心讲师教师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23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星期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9：00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从百年党史中感悟和践行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共产党人的初心使命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董晓明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职教中心讲师教师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14: 00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切实维护党中央权威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和集中统一领导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雨露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职教中心主任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23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15：00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    试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耿磊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董晓明王伟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临江市人社局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班主任：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临江市人力资源和社会保障局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耿  磊，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联系电话：13298819991；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2.班务组：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临江市人力资源和社会保障局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董晓明，</w:t>
      </w:r>
    </w:p>
    <w:bookmarkEnd w:id="0"/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联系电话：15843937533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.作息时间：上午：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9：00—11：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 xml:space="preserve">0 </w:t>
      </w:r>
    </w:p>
    <w:p>
      <w:pPr>
        <w:ind w:firstLine="2560" w:firstLineChars="8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下午：14：00—1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82034"/>
    <w:rsid w:val="11A600B1"/>
    <w:rsid w:val="1A810A9A"/>
    <w:rsid w:val="2C1A7376"/>
    <w:rsid w:val="4B0B4FC6"/>
    <w:rsid w:val="6DC8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2021-06-18T06:57:00Z</dcterms:created>
  <dc:creator>WPS_1616748427</dc:creator>
  <cp:lastModifiedBy>Administrator</cp:lastModifiedBy>
  <cp:lastPrinted>2021-07-29T02:58:27Z</cp:lastPrinted>
  <dcterms:modified xsi:type="dcterms:W3CDTF">2021-07-29T02:58:38Z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411C6429D3E84C2780635F3128F87AFF</vt:lpwstr>
  </property>
</Properties>
</file>