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64B" w:rsidRPr="0027087C" w:rsidRDefault="0026564B" w:rsidP="0026564B">
      <w:pPr>
        <w:spacing w:line="560" w:lineRule="exact"/>
        <w:ind w:firstLineChars="100" w:firstLine="442"/>
        <w:jc w:val="center"/>
        <w:rPr>
          <w:rFonts w:ascii="Times New Roman" w:eastAsia="仿宋_GB2312" w:hAnsi="Times New Roman" w:cs="Times New Roman"/>
          <w:color w:val="333333"/>
          <w:sz w:val="44"/>
          <w:szCs w:val="44"/>
        </w:rPr>
      </w:pPr>
      <w:r w:rsidRPr="0027087C">
        <w:rPr>
          <w:rStyle w:val="a4"/>
          <w:rFonts w:ascii="Times New Roman" w:eastAsia="方正小标宋_GBK" w:hAnsi="Times New Roman" w:cs="Times New Roman"/>
          <w:color w:val="222222"/>
          <w:sz w:val="44"/>
          <w:szCs w:val="44"/>
        </w:rPr>
        <w:t>临江市行政机关政策文件解读实施办法</w:t>
      </w:r>
    </w:p>
    <w:p w:rsidR="0026564B" w:rsidRPr="0027087C" w:rsidRDefault="0026564B" w:rsidP="0026564B">
      <w:pPr>
        <w:spacing w:line="560" w:lineRule="exact"/>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w:t>
      </w:r>
    </w:p>
    <w:p w:rsidR="0026564B" w:rsidRPr="0027087C" w:rsidRDefault="0026564B" w:rsidP="0026564B">
      <w:pPr>
        <w:spacing w:line="560" w:lineRule="exact"/>
        <w:ind w:firstLineChars="200" w:firstLine="640"/>
        <w:rPr>
          <w:rFonts w:ascii="Times New Roman" w:eastAsia="黑体" w:hAnsi="Times New Roman" w:cs="Times New Roman"/>
          <w:color w:val="333333"/>
          <w:sz w:val="32"/>
          <w:szCs w:val="32"/>
        </w:rPr>
      </w:pPr>
      <w:r w:rsidRPr="0027087C">
        <w:rPr>
          <w:rFonts w:ascii="Times New Roman" w:eastAsia="黑体" w:hAnsi="Times New Roman" w:cs="Times New Roman"/>
          <w:color w:val="333333"/>
          <w:sz w:val="32"/>
          <w:szCs w:val="32"/>
        </w:rPr>
        <w:t>第一条</w:t>
      </w:r>
      <w:r w:rsidRPr="0027087C">
        <w:rPr>
          <w:rFonts w:ascii="Times New Roman" w:eastAsia="黑体" w:hAnsi="Times New Roman" w:cs="Times New Roman"/>
          <w:color w:val="333333"/>
          <w:sz w:val="32"/>
          <w:szCs w:val="32"/>
        </w:rPr>
        <w:t xml:space="preserve">  </w:t>
      </w:r>
      <w:r w:rsidRPr="0027087C">
        <w:rPr>
          <w:rFonts w:ascii="Times New Roman" w:eastAsia="黑体" w:hAnsi="Times New Roman" w:cs="Times New Roman"/>
          <w:color w:val="333333"/>
          <w:sz w:val="32"/>
          <w:szCs w:val="32"/>
        </w:rPr>
        <w:t>目的依据</w:t>
      </w:r>
    </w:p>
    <w:p w:rsidR="0026564B" w:rsidRPr="0027087C" w:rsidRDefault="0026564B" w:rsidP="0026564B">
      <w:pPr>
        <w:spacing w:line="560" w:lineRule="exact"/>
        <w:ind w:firstLineChars="200" w:firstLine="640"/>
        <w:rPr>
          <w:rFonts w:ascii="Times New Roman" w:eastAsia="黑体" w:hAnsi="Times New Roman" w:cs="Times New Roman"/>
          <w:color w:val="333333"/>
          <w:sz w:val="32"/>
          <w:szCs w:val="32"/>
        </w:rPr>
      </w:pPr>
      <w:r w:rsidRPr="0027087C">
        <w:rPr>
          <w:rFonts w:ascii="Times New Roman" w:eastAsia="仿宋_GB2312" w:hAnsi="Times New Roman" w:cs="Times New Roman"/>
          <w:color w:val="333333"/>
          <w:sz w:val="32"/>
          <w:szCs w:val="32"/>
        </w:rPr>
        <w:t>为进一步加强和规范临江市行政机关政策文件解读工作，增进公众对政府经济社会发展政策和改革举措了解理解、认同协同，提高信息公开质量与实效，增强政府公信力、执行力，促进政府有效施政和社会和谐，全面提升政府治理能力，根据中共中央办公厅、国务院办公厅《关于全面推进政务公开工作的意见》文件精神，结合实际，制定本实施办法。</w:t>
      </w:r>
    </w:p>
    <w:p w:rsidR="0026564B" w:rsidRPr="0027087C" w:rsidRDefault="0026564B" w:rsidP="0026564B">
      <w:pPr>
        <w:spacing w:line="560" w:lineRule="exact"/>
        <w:ind w:firstLineChars="200" w:firstLine="640"/>
        <w:rPr>
          <w:rFonts w:ascii="Times New Roman" w:eastAsia="黑体" w:hAnsi="Times New Roman" w:cs="Times New Roman"/>
          <w:color w:val="333333"/>
          <w:sz w:val="32"/>
          <w:szCs w:val="32"/>
        </w:rPr>
      </w:pPr>
      <w:r w:rsidRPr="0027087C">
        <w:rPr>
          <w:rFonts w:ascii="Times New Roman" w:eastAsia="黑体" w:hAnsi="Times New Roman" w:cs="Times New Roman"/>
          <w:color w:val="333333"/>
          <w:sz w:val="32"/>
          <w:szCs w:val="32"/>
        </w:rPr>
        <w:t>第二条</w:t>
      </w:r>
      <w:r w:rsidRPr="0027087C">
        <w:rPr>
          <w:rFonts w:ascii="Times New Roman" w:eastAsia="黑体" w:hAnsi="Times New Roman" w:cs="Times New Roman"/>
          <w:color w:val="333333"/>
          <w:sz w:val="32"/>
          <w:szCs w:val="32"/>
        </w:rPr>
        <w:t xml:space="preserve">  </w:t>
      </w:r>
      <w:r w:rsidRPr="0027087C">
        <w:rPr>
          <w:rFonts w:ascii="Times New Roman" w:eastAsia="黑体" w:hAnsi="Times New Roman" w:cs="Times New Roman"/>
          <w:color w:val="333333"/>
          <w:sz w:val="32"/>
          <w:szCs w:val="32"/>
        </w:rPr>
        <w:t>组织推进</w:t>
      </w:r>
    </w:p>
    <w:p w:rsidR="0026564B" w:rsidRPr="0027087C" w:rsidRDefault="0026564B" w:rsidP="0026564B">
      <w:pPr>
        <w:spacing w:line="560" w:lineRule="exact"/>
        <w:ind w:firstLine="630"/>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市政府办负责推进、指导、协调、监督各单位行政机关政策文件解读工作。各单位</w:t>
      </w:r>
      <w:r w:rsidRPr="0027087C">
        <w:rPr>
          <w:rFonts w:ascii="Times New Roman" w:eastAsia="仿宋_GB2312" w:hAnsi="Times New Roman" w:cs="Times New Roman"/>
          <w:kern w:val="0"/>
          <w:sz w:val="32"/>
          <w:szCs w:val="32"/>
        </w:rPr>
        <w:t>是政策文件解读的责任主体，单位主要负责人是第一解读人和责任人。</w:t>
      </w:r>
    </w:p>
    <w:p w:rsidR="0026564B" w:rsidRPr="0027087C" w:rsidRDefault="0026564B" w:rsidP="0026564B">
      <w:pPr>
        <w:spacing w:line="560" w:lineRule="exact"/>
        <w:ind w:firstLineChars="200" w:firstLine="640"/>
        <w:rPr>
          <w:rFonts w:ascii="Times New Roman" w:eastAsia="仿宋_GB2312" w:hAnsi="Times New Roman" w:cs="Times New Roman"/>
          <w:color w:val="333333"/>
          <w:sz w:val="32"/>
          <w:szCs w:val="32"/>
        </w:rPr>
      </w:pPr>
      <w:r w:rsidRPr="0027087C">
        <w:rPr>
          <w:rFonts w:ascii="Times New Roman" w:eastAsia="黑体" w:hAnsi="Times New Roman" w:cs="Times New Roman"/>
          <w:color w:val="333333"/>
          <w:sz w:val="32"/>
          <w:szCs w:val="32"/>
        </w:rPr>
        <w:t>第三条</w:t>
      </w:r>
      <w:r w:rsidRPr="0027087C">
        <w:rPr>
          <w:rFonts w:ascii="Times New Roman" w:eastAsia="黑体" w:hAnsi="Times New Roman" w:cs="Times New Roman"/>
          <w:color w:val="333333"/>
          <w:sz w:val="32"/>
          <w:szCs w:val="32"/>
        </w:rPr>
        <w:t xml:space="preserve"> </w:t>
      </w:r>
      <w:r w:rsidRPr="0027087C">
        <w:rPr>
          <w:rFonts w:ascii="Times New Roman" w:eastAsia="黑体" w:hAnsi="Times New Roman" w:cs="Times New Roman"/>
          <w:color w:val="333333"/>
          <w:sz w:val="32"/>
          <w:szCs w:val="32"/>
        </w:rPr>
        <w:t>解读范围</w:t>
      </w:r>
    </w:p>
    <w:p w:rsidR="0026564B" w:rsidRPr="0027087C" w:rsidRDefault="0026564B" w:rsidP="0026564B">
      <w:pPr>
        <w:spacing w:line="560" w:lineRule="exact"/>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符合下列情形之一的政策文件，应当进行解读：</w:t>
      </w:r>
    </w:p>
    <w:p w:rsidR="0026564B" w:rsidRPr="0027087C" w:rsidRDefault="0026564B" w:rsidP="0026564B">
      <w:pPr>
        <w:spacing w:line="560" w:lineRule="exact"/>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（一）市政府规章；</w:t>
      </w:r>
    </w:p>
    <w:p w:rsidR="0026564B" w:rsidRPr="0027087C" w:rsidRDefault="0026564B" w:rsidP="0026564B">
      <w:pPr>
        <w:spacing w:line="560" w:lineRule="exact"/>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（二）市政府或市政府办公室制定的行政规范性文件；</w:t>
      </w:r>
    </w:p>
    <w:p w:rsidR="0026564B" w:rsidRPr="0027087C" w:rsidRDefault="0026564B" w:rsidP="0026564B">
      <w:pPr>
        <w:spacing w:line="560" w:lineRule="exact"/>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（三）市政府部门制定的行政规范性文件；</w:t>
      </w:r>
    </w:p>
    <w:p w:rsidR="0026564B" w:rsidRPr="0027087C" w:rsidRDefault="0026564B" w:rsidP="0026564B">
      <w:pPr>
        <w:spacing w:line="560" w:lineRule="exact"/>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（四）市政府、市政府办公室或部门制定，涉及面广、与民生关系密切、社会关注度高、或专业性强的重要政策文件；</w:t>
      </w:r>
    </w:p>
    <w:p w:rsidR="0026564B" w:rsidRPr="0027087C" w:rsidRDefault="0026564B" w:rsidP="0026564B">
      <w:pPr>
        <w:spacing w:line="560" w:lineRule="exact"/>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（五）其他需要进行解读的政策文件。</w:t>
      </w:r>
    </w:p>
    <w:p w:rsidR="0026564B" w:rsidRPr="0027087C" w:rsidRDefault="0026564B" w:rsidP="0026564B">
      <w:pPr>
        <w:spacing w:line="560" w:lineRule="exact"/>
        <w:rPr>
          <w:rFonts w:ascii="Times New Roman" w:eastAsia="黑体"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w:t>
      </w:r>
      <w:r w:rsidRPr="0027087C">
        <w:rPr>
          <w:rFonts w:ascii="Times New Roman" w:eastAsia="黑体" w:hAnsi="Times New Roman" w:cs="Times New Roman"/>
          <w:color w:val="333333"/>
          <w:sz w:val="32"/>
          <w:szCs w:val="32"/>
        </w:rPr>
        <w:t>第四条</w:t>
      </w:r>
      <w:r w:rsidRPr="0027087C">
        <w:rPr>
          <w:rFonts w:ascii="Times New Roman" w:eastAsia="黑体" w:hAnsi="Times New Roman" w:cs="Times New Roman"/>
          <w:color w:val="333333"/>
          <w:sz w:val="32"/>
          <w:szCs w:val="32"/>
        </w:rPr>
        <w:t xml:space="preserve">  </w:t>
      </w:r>
      <w:r w:rsidRPr="0027087C">
        <w:rPr>
          <w:rFonts w:ascii="Times New Roman" w:eastAsia="黑体" w:hAnsi="Times New Roman" w:cs="Times New Roman"/>
          <w:color w:val="333333"/>
          <w:sz w:val="32"/>
          <w:szCs w:val="32"/>
        </w:rPr>
        <w:t>工作流程</w:t>
      </w:r>
    </w:p>
    <w:p w:rsidR="0026564B" w:rsidRPr="0027087C" w:rsidRDefault="0026564B" w:rsidP="0026564B">
      <w:pPr>
        <w:spacing w:line="560" w:lineRule="exact"/>
        <w:ind w:firstLine="645"/>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各单位</w:t>
      </w:r>
      <w:r w:rsidRPr="0027087C">
        <w:rPr>
          <w:rFonts w:ascii="Times New Roman" w:eastAsia="仿宋_GB2312" w:hAnsi="Times New Roman" w:cs="Times New Roman"/>
          <w:color w:val="000000"/>
          <w:kern w:val="0"/>
          <w:sz w:val="32"/>
          <w:szCs w:val="32"/>
        </w:rPr>
        <w:t>应明晰政策文件起草部门，是政策解读的责任主体。</w:t>
      </w:r>
      <w:r w:rsidRPr="0027087C">
        <w:rPr>
          <w:rFonts w:ascii="Times New Roman" w:eastAsia="仿宋_GB2312" w:hAnsi="Times New Roman" w:cs="Times New Roman"/>
          <w:color w:val="000000"/>
          <w:kern w:val="0"/>
          <w:sz w:val="32"/>
          <w:szCs w:val="32"/>
        </w:rPr>
        <w:lastRenderedPageBreak/>
        <w:t>坚持</w:t>
      </w:r>
      <w:r w:rsidRPr="0027087C">
        <w:rPr>
          <w:rFonts w:ascii="Times New Roman" w:eastAsia="仿宋_GB2312" w:hAnsi="Times New Roman" w:cs="Times New Roman"/>
          <w:color w:val="000000"/>
          <w:kern w:val="0"/>
          <w:sz w:val="32"/>
          <w:szCs w:val="32"/>
        </w:rPr>
        <w:t>“</w:t>
      </w:r>
      <w:r w:rsidRPr="0027087C">
        <w:rPr>
          <w:rFonts w:ascii="Times New Roman" w:eastAsia="仿宋_GB2312" w:hAnsi="Times New Roman" w:cs="Times New Roman"/>
          <w:color w:val="000000"/>
          <w:kern w:val="0"/>
          <w:sz w:val="32"/>
          <w:szCs w:val="32"/>
        </w:rPr>
        <w:t>谁起草、谁解读</w:t>
      </w:r>
      <w:r w:rsidRPr="0027087C">
        <w:rPr>
          <w:rFonts w:ascii="Times New Roman" w:eastAsia="仿宋_GB2312" w:hAnsi="Times New Roman" w:cs="Times New Roman"/>
          <w:color w:val="000000"/>
          <w:kern w:val="0"/>
          <w:sz w:val="32"/>
          <w:szCs w:val="32"/>
        </w:rPr>
        <w:t>”</w:t>
      </w:r>
      <w:r w:rsidRPr="0027087C">
        <w:rPr>
          <w:rFonts w:ascii="Times New Roman" w:eastAsia="仿宋_GB2312" w:hAnsi="Times New Roman" w:cs="Times New Roman"/>
          <w:color w:val="000000"/>
          <w:kern w:val="0"/>
          <w:sz w:val="32"/>
          <w:szCs w:val="32"/>
        </w:rPr>
        <w:t>原则，</w:t>
      </w:r>
      <w:r w:rsidRPr="0027087C">
        <w:rPr>
          <w:rFonts w:ascii="Times New Roman" w:eastAsia="仿宋_GB2312" w:hAnsi="Times New Roman" w:cs="Times New Roman"/>
          <w:color w:val="333333"/>
          <w:sz w:val="32"/>
          <w:szCs w:val="32"/>
        </w:rPr>
        <w:t>以市政府、市政府办名义制发的政策文件，由起草部门负责解读，</w:t>
      </w:r>
      <w:r w:rsidRPr="0027087C">
        <w:rPr>
          <w:rFonts w:ascii="Times New Roman" w:eastAsia="仿宋_GB2312" w:hAnsi="Times New Roman" w:cs="Times New Roman"/>
          <w:color w:val="000000"/>
          <w:kern w:val="0"/>
          <w:sz w:val="32"/>
          <w:szCs w:val="32"/>
        </w:rPr>
        <w:t>以部门名义印发的政策性文件，由制发部门自行负责解读；部门联合发文的，由牵头部门负责解读，其他联合发文部门配合。</w:t>
      </w:r>
      <w:r w:rsidRPr="0027087C">
        <w:rPr>
          <w:rFonts w:ascii="Times New Roman" w:eastAsia="仿宋_GB2312" w:hAnsi="Times New Roman" w:cs="Times New Roman"/>
          <w:color w:val="333333"/>
          <w:sz w:val="32"/>
          <w:szCs w:val="32"/>
        </w:rPr>
        <w:t>解读材料应作为政策文件的要件同步起草、同步审签、同步发布。</w:t>
      </w:r>
    </w:p>
    <w:p w:rsidR="0026564B" w:rsidRPr="0027087C" w:rsidRDefault="0026564B" w:rsidP="0026564B">
      <w:pPr>
        <w:spacing w:line="560" w:lineRule="exact"/>
        <w:ind w:firstLine="645"/>
        <w:rPr>
          <w:rFonts w:ascii="Times New Roman" w:eastAsia="仿宋_GB2312" w:hAnsi="Times New Roman" w:cs="Times New Roman"/>
          <w:color w:val="000000"/>
          <w:kern w:val="0"/>
          <w:sz w:val="32"/>
          <w:szCs w:val="32"/>
        </w:rPr>
      </w:pPr>
      <w:r w:rsidRPr="0027087C">
        <w:rPr>
          <w:rFonts w:ascii="Times New Roman" w:eastAsia="仿宋_GB2312" w:hAnsi="Times New Roman" w:cs="Times New Roman"/>
          <w:color w:val="333333"/>
          <w:sz w:val="32"/>
          <w:szCs w:val="32"/>
        </w:rPr>
        <w:t>（一）各单位办公室必须</w:t>
      </w:r>
      <w:r w:rsidRPr="0027087C">
        <w:rPr>
          <w:rFonts w:ascii="Times New Roman" w:eastAsia="仿宋_GB2312" w:hAnsi="Times New Roman" w:cs="Times New Roman"/>
          <w:color w:val="000000"/>
          <w:kern w:val="0"/>
          <w:sz w:val="32"/>
          <w:szCs w:val="32"/>
        </w:rPr>
        <w:t>将政策解读工作融入制文、发文程序。</w:t>
      </w:r>
    </w:p>
    <w:p w:rsidR="0026564B" w:rsidRPr="0027087C" w:rsidRDefault="0026564B" w:rsidP="0026564B">
      <w:pPr>
        <w:spacing w:line="560" w:lineRule="exact"/>
        <w:ind w:firstLine="645"/>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000000"/>
          <w:kern w:val="0"/>
          <w:sz w:val="32"/>
          <w:szCs w:val="32"/>
        </w:rPr>
        <w:t>（二）</w:t>
      </w:r>
      <w:r w:rsidRPr="0027087C">
        <w:rPr>
          <w:rFonts w:ascii="Times New Roman" w:eastAsia="仿宋_GB2312" w:hAnsi="Times New Roman" w:cs="Times New Roman"/>
          <w:color w:val="333333"/>
          <w:sz w:val="32"/>
          <w:szCs w:val="32"/>
        </w:rPr>
        <w:t>以市政府、市政府办名义制发的政策文件，起草部门负责将政策文件与解读材料一并报审，审核后</w:t>
      </w:r>
      <w:r w:rsidRPr="0027087C">
        <w:rPr>
          <w:rFonts w:ascii="Times New Roman" w:eastAsia="仿宋_GB2312" w:hAnsi="Times New Roman" w:cs="Times New Roman"/>
          <w:color w:val="000000"/>
          <w:kern w:val="0"/>
          <w:sz w:val="32"/>
          <w:szCs w:val="32"/>
        </w:rPr>
        <w:t>由市政府办负责将文件及解读稿件录入政府网站政策解读专栏。</w:t>
      </w:r>
      <w:r w:rsidRPr="0027087C">
        <w:rPr>
          <w:rFonts w:ascii="Times New Roman" w:eastAsia="仿宋_GB2312" w:hAnsi="Times New Roman" w:cs="Times New Roman"/>
          <w:kern w:val="0"/>
          <w:sz w:val="32"/>
          <w:szCs w:val="32"/>
        </w:rPr>
        <w:t>不同步报送解读材料的，市</w:t>
      </w:r>
      <w:r w:rsidRPr="0027087C">
        <w:rPr>
          <w:rFonts w:ascii="Times New Roman" w:eastAsia="仿宋_GB2312" w:hAnsi="Times New Roman" w:cs="Times New Roman"/>
          <w:color w:val="333333"/>
          <w:sz w:val="32"/>
          <w:szCs w:val="32"/>
        </w:rPr>
        <w:t>政府办公室不予收文，不予办理，</w:t>
      </w:r>
      <w:r w:rsidRPr="0027087C">
        <w:rPr>
          <w:rFonts w:ascii="Times New Roman" w:eastAsia="仿宋_GB2312" w:hAnsi="Times New Roman" w:cs="Times New Roman"/>
          <w:kern w:val="0"/>
          <w:sz w:val="32"/>
          <w:szCs w:val="32"/>
        </w:rPr>
        <w:t>予以退文。</w:t>
      </w:r>
    </w:p>
    <w:p w:rsidR="0026564B" w:rsidRPr="0027087C" w:rsidRDefault="0026564B" w:rsidP="0026564B">
      <w:pPr>
        <w:spacing w:line="560" w:lineRule="exact"/>
        <w:ind w:firstLine="645"/>
        <w:rPr>
          <w:rFonts w:ascii="Times New Roman" w:eastAsia="仿宋_GB2312" w:hAnsi="Times New Roman" w:cs="Times New Roman"/>
          <w:color w:val="000000"/>
          <w:kern w:val="0"/>
          <w:sz w:val="32"/>
          <w:szCs w:val="32"/>
        </w:rPr>
      </w:pPr>
      <w:r w:rsidRPr="0027087C">
        <w:rPr>
          <w:rFonts w:ascii="Times New Roman" w:eastAsia="仿宋_GB2312" w:hAnsi="Times New Roman" w:cs="Times New Roman"/>
          <w:color w:val="333333"/>
          <w:sz w:val="32"/>
          <w:szCs w:val="32"/>
        </w:rPr>
        <w:t>（三）以部门名义自行制发的政策文件，经部门领导审核后，</w:t>
      </w:r>
      <w:r w:rsidRPr="0027087C">
        <w:rPr>
          <w:rFonts w:ascii="Times New Roman" w:eastAsia="仿宋_GB2312" w:hAnsi="Times New Roman" w:cs="Times New Roman"/>
          <w:color w:val="000000"/>
          <w:kern w:val="0"/>
          <w:sz w:val="32"/>
          <w:szCs w:val="32"/>
        </w:rPr>
        <w:t>由部门负责将解读稿件录入到市政府网站政府信息公开目录专栏。</w:t>
      </w:r>
    </w:p>
    <w:p w:rsidR="0026564B" w:rsidRPr="0027087C" w:rsidRDefault="0026564B" w:rsidP="0026564B">
      <w:pPr>
        <w:spacing w:line="560" w:lineRule="exact"/>
        <w:ind w:firstLine="645"/>
        <w:rPr>
          <w:rFonts w:ascii="Times New Roman" w:eastAsia="黑体" w:hAnsi="Times New Roman" w:cs="Times New Roman"/>
          <w:sz w:val="32"/>
          <w:szCs w:val="32"/>
        </w:rPr>
      </w:pPr>
      <w:r w:rsidRPr="0027087C">
        <w:rPr>
          <w:rFonts w:ascii="Times New Roman" w:eastAsia="黑体" w:hAnsi="Times New Roman" w:cs="Times New Roman"/>
          <w:sz w:val="32"/>
          <w:szCs w:val="32"/>
        </w:rPr>
        <w:t>第五条</w:t>
      </w:r>
      <w:r w:rsidRPr="0027087C">
        <w:rPr>
          <w:rFonts w:ascii="Times New Roman" w:eastAsia="黑体" w:hAnsi="Times New Roman" w:cs="Times New Roman"/>
          <w:sz w:val="32"/>
          <w:szCs w:val="32"/>
        </w:rPr>
        <w:t xml:space="preserve">  </w:t>
      </w:r>
      <w:r w:rsidRPr="0027087C">
        <w:rPr>
          <w:rFonts w:ascii="Times New Roman" w:eastAsia="黑体" w:hAnsi="Times New Roman" w:cs="Times New Roman"/>
          <w:sz w:val="32"/>
          <w:szCs w:val="32"/>
        </w:rPr>
        <w:t>解读内容</w:t>
      </w:r>
    </w:p>
    <w:p w:rsidR="0026564B" w:rsidRPr="0027087C" w:rsidRDefault="0026564B" w:rsidP="0026564B">
      <w:pPr>
        <w:spacing w:line="560" w:lineRule="exact"/>
        <w:ind w:firstLine="645"/>
        <w:rPr>
          <w:rFonts w:ascii="Times New Roman" w:eastAsia="仿宋_GB2312" w:hAnsi="Times New Roman" w:cs="Times New Roman"/>
          <w:sz w:val="32"/>
          <w:szCs w:val="32"/>
        </w:rPr>
      </w:pPr>
      <w:r w:rsidRPr="0027087C">
        <w:rPr>
          <w:rFonts w:ascii="Times New Roman" w:eastAsia="仿宋_GB2312" w:hAnsi="Times New Roman" w:cs="Times New Roman"/>
          <w:sz w:val="32"/>
          <w:szCs w:val="32"/>
        </w:rPr>
        <w:t>政策文件解读内容应当全面、详尽、准确，主要包括政策文件的背景依据、目标任务、主要内容、涉及范围、执行口径、操作方法、注意事项、关键词诠释、惠民利民举措、新旧政策差异等。同时，使用深入浅出、通俗易懂的语言，配以案例、数据，让群众听得懂、记得住、信得过、用得上。</w:t>
      </w:r>
    </w:p>
    <w:p w:rsidR="0026564B" w:rsidRPr="0027087C" w:rsidRDefault="0026564B" w:rsidP="0026564B">
      <w:pPr>
        <w:spacing w:line="560" w:lineRule="exact"/>
        <w:rPr>
          <w:rFonts w:ascii="Times New Roman" w:eastAsia="黑体"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w:t>
      </w:r>
      <w:r w:rsidRPr="0027087C">
        <w:rPr>
          <w:rFonts w:ascii="Times New Roman" w:eastAsia="黑体" w:hAnsi="Times New Roman" w:cs="Times New Roman"/>
          <w:color w:val="333333"/>
          <w:sz w:val="32"/>
          <w:szCs w:val="32"/>
        </w:rPr>
        <w:t>第六条</w:t>
      </w:r>
      <w:r w:rsidRPr="0027087C">
        <w:rPr>
          <w:rFonts w:ascii="Times New Roman" w:eastAsia="黑体" w:hAnsi="Times New Roman" w:cs="Times New Roman"/>
          <w:color w:val="333333"/>
          <w:sz w:val="32"/>
          <w:szCs w:val="32"/>
        </w:rPr>
        <w:t xml:space="preserve">  </w:t>
      </w:r>
      <w:r w:rsidRPr="0027087C">
        <w:rPr>
          <w:rFonts w:ascii="Times New Roman" w:eastAsia="黑体" w:hAnsi="Times New Roman" w:cs="Times New Roman"/>
          <w:color w:val="333333"/>
          <w:sz w:val="32"/>
          <w:szCs w:val="32"/>
        </w:rPr>
        <w:t>解读形式</w:t>
      </w:r>
    </w:p>
    <w:p w:rsidR="0026564B" w:rsidRPr="0027087C" w:rsidRDefault="0026564B" w:rsidP="0026564B">
      <w:pPr>
        <w:spacing w:line="560" w:lineRule="exact"/>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政策文件解读形式，可以包括起草部门及其负责同志、政策制定参与者、专业机构、专家学者、媒体撰写的解读评论文章、</w:t>
      </w:r>
      <w:r w:rsidRPr="0027087C">
        <w:rPr>
          <w:rFonts w:ascii="Times New Roman" w:eastAsia="仿宋_GB2312" w:hAnsi="Times New Roman" w:cs="Times New Roman"/>
          <w:color w:val="333333"/>
          <w:sz w:val="32"/>
          <w:szCs w:val="32"/>
        </w:rPr>
        <w:lastRenderedPageBreak/>
        <w:t>政策问答、在线访谈、媒体专访、答记者问、新闻发布会等。除文字内容外，更多运用数字化、图表图解、音频视频等方式展现，使解读信息更可视、可读、可感。</w:t>
      </w:r>
    </w:p>
    <w:p w:rsidR="0026564B" w:rsidRPr="0027087C" w:rsidRDefault="0026564B" w:rsidP="0026564B">
      <w:pPr>
        <w:spacing w:line="560" w:lineRule="exact"/>
        <w:rPr>
          <w:rFonts w:ascii="Times New Roman" w:eastAsia="黑体"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w:t>
      </w:r>
      <w:r w:rsidRPr="0027087C">
        <w:rPr>
          <w:rFonts w:ascii="Times New Roman" w:eastAsia="黑体" w:hAnsi="Times New Roman" w:cs="Times New Roman"/>
          <w:color w:val="333333"/>
          <w:sz w:val="32"/>
          <w:szCs w:val="32"/>
        </w:rPr>
        <w:t>第七条</w:t>
      </w:r>
      <w:r w:rsidRPr="0027087C">
        <w:rPr>
          <w:rFonts w:ascii="Times New Roman" w:eastAsia="黑体" w:hAnsi="Times New Roman" w:cs="Times New Roman"/>
          <w:color w:val="333333"/>
          <w:sz w:val="32"/>
          <w:szCs w:val="32"/>
        </w:rPr>
        <w:t xml:space="preserve">  </w:t>
      </w:r>
      <w:r w:rsidRPr="0027087C">
        <w:rPr>
          <w:rFonts w:ascii="Times New Roman" w:eastAsia="黑体" w:hAnsi="Times New Roman" w:cs="Times New Roman"/>
          <w:color w:val="333333"/>
          <w:sz w:val="32"/>
          <w:szCs w:val="32"/>
        </w:rPr>
        <w:t>解读渠道</w:t>
      </w:r>
      <w:r w:rsidRPr="0027087C">
        <w:rPr>
          <w:rFonts w:ascii="Times New Roman" w:eastAsia="黑体" w:hAnsi="Times New Roman" w:cs="Times New Roman"/>
          <w:color w:val="333333"/>
          <w:sz w:val="32"/>
          <w:szCs w:val="32"/>
        </w:rPr>
        <w:t xml:space="preserve"> </w:t>
      </w:r>
    </w:p>
    <w:p w:rsidR="0026564B" w:rsidRPr="0027087C" w:rsidRDefault="0026564B" w:rsidP="0026564B">
      <w:pPr>
        <w:spacing w:line="560" w:lineRule="exact"/>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统筹运用政府网站、政务微博微信、新闻发布会等发布政策文件解读信息，充分发挥广播电视、报刊杂志、新闻网站、新兴媒体的作用，扩大解读信息的受众面。政府网站是政策文件和解读信息公开的第一平台。</w:t>
      </w:r>
    </w:p>
    <w:p w:rsidR="0026564B" w:rsidRPr="0027087C" w:rsidRDefault="0026564B" w:rsidP="0026564B">
      <w:pPr>
        <w:spacing w:line="560" w:lineRule="exact"/>
        <w:rPr>
          <w:rFonts w:ascii="Times New Roman" w:eastAsia="黑体"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w:t>
      </w:r>
      <w:r w:rsidRPr="0027087C">
        <w:rPr>
          <w:rFonts w:ascii="Times New Roman" w:eastAsia="黑体" w:hAnsi="Times New Roman" w:cs="Times New Roman"/>
          <w:color w:val="333333"/>
          <w:sz w:val="32"/>
          <w:szCs w:val="32"/>
        </w:rPr>
        <w:t>第八条</w:t>
      </w:r>
      <w:r w:rsidRPr="0027087C">
        <w:rPr>
          <w:rFonts w:ascii="Times New Roman" w:eastAsia="黑体" w:hAnsi="Times New Roman" w:cs="Times New Roman"/>
          <w:color w:val="333333"/>
          <w:sz w:val="32"/>
          <w:szCs w:val="32"/>
        </w:rPr>
        <w:t xml:space="preserve">  </w:t>
      </w:r>
      <w:r w:rsidRPr="0027087C">
        <w:rPr>
          <w:rFonts w:ascii="Times New Roman" w:eastAsia="黑体" w:hAnsi="Times New Roman" w:cs="Times New Roman"/>
          <w:color w:val="333333"/>
          <w:sz w:val="32"/>
          <w:szCs w:val="32"/>
        </w:rPr>
        <w:t>解读回应</w:t>
      </w:r>
    </w:p>
    <w:p w:rsidR="0026564B" w:rsidRPr="0027087C" w:rsidRDefault="0026564B" w:rsidP="0026564B">
      <w:pPr>
        <w:spacing w:line="560" w:lineRule="exact"/>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 xml:space="preserve">　　各单位应当建立健全政务舆情收集、研判、处置和回应机制，关注重要政策文件及解读信息公开后的社会舆情反映，认真研判，主动跟进，及时回应，防止政策文件和解读信息被误读误解，造成负面影响。</w:t>
      </w:r>
    </w:p>
    <w:p w:rsidR="0026564B" w:rsidRPr="0027087C" w:rsidRDefault="0026564B" w:rsidP="0026564B">
      <w:pPr>
        <w:spacing w:line="560" w:lineRule="exact"/>
        <w:ind w:firstLine="630"/>
        <w:rPr>
          <w:rFonts w:ascii="Times New Roman" w:eastAsia="黑体" w:hAnsi="Times New Roman" w:cs="Times New Roman"/>
          <w:color w:val="333333"/>
          <w:sz w:val="32"/>
          <w:szCs w:val="32"/>
        </w:rPr>
      </w:pPr>
      <w:r w:rsidRPr="0027087C">
        <w:rPr>
          <w:rFonts w:ascii="Times New Roman" w:eastAsia="黑体" w:hAnsi="Times New Roman" w:cs="Times New Roman"/>
          <w:color w:val="333333"/>
          <w:sz w:val="32"/>
          <w:szCs w:val="32"/>
        </w:rPr>
        <w:t>第九条</w:t>
      </w:r>
      <w:r w:rsidRPr="0027087C">
        <w:rPr>
          <w:rFonts w:ascii="Times New Roman" w:eastAsia="黑体" w:hAnsi="Times New Roman" w:cs="Times New Roman"/>
          <w:color w:val="333333"/>
          <w:sz w:val="32"/>
          <w:szCs w:val="32"/>
        </w:rPr>
        <w:t xml:space="preserve">  </w:t>
      </w:r>
      <w:r w:rsidRPr="0027087C">
        <w:rPr>
          <w:rFonts w:ascii="Times New Roman" w:eastAsia="黑体" w:hAnsi="Times New Roman" w:cs="Times New Roman"/>
          <w:color w:val="333333"/>
          <w:sz w:val="32"/>
          <w:szCs w:val="32"/>
        </w:rPr>
        <w:t>保障措施</w:t>
      </w:r>
    </w:p>
    <w:p w:rsidR="0026564B" w:rsidRPr="0027087C" w:rsidRDefault="0026564B" w:rsidP="0026564B">
      <w:pPr>
        <w:spacing w:line="560" w:lineRule="exact"/>
        <w:ind w:firstLine="630"/>
        <w:rPr>
          <w:rFonts w:ascii="Times New Roman" w:eastAsia="仿宋_GB2312" w:hAnsi="Times New Roman" w:cs="Times New Roman"/>
          <w:color w:val="333333"/>
          <w:sz w:val="32"/>
          <w:szCs w:val="32"/>
        </w:rPr>
      </w:pPr>
      <w:r w:rsidRPr="0027087C">
        <w:rPr>
          <w:rFonts w:ascii="Times New Roman" w:eastAsia="仿宋_GB2312" w:hAnsi="Times New Roman" w:cs="Times New Roman"/>
          <w:color w:val="333333"/>
          <w:sz w:val="32"/>
          <w:szCs w:val="32"/>
        </w:rPr>
        <w:t>各单位应当做好政策文件解读工作的人员、经费保障。市政府办将把政策文件解读工作纳入政务公开培训计划</w:t>
      </w:r>
      <w:r w:rsidRPr="0027087C">
        <w:rPr>
          <w:rFonts w:ascii="Times New Roman" w:eastAsia="仿宋_GB2312" w:hAnsi="Times New Roman" w:cs="Times New Roman"/>
          <w:kern w:val="0"/>
          <w:sz w:val="32"/>
          <w:szCs w:val="32"/>
        </w:rPr>
        <w:t>和年度绩效考评范围。</w:t>
      </w:r>
    </w:p>
    <w:p w:rsidR="0026564B" w:rsidRPr="0027087C" w:rsidRDefault="0026564B" w:rsidP="0026564B">
      <w:pPr>
        <w:spacing w:line="560" w:lineRule="exact"/>
        <w:ind w:firstLineChars="200" w:firstLine="640"/>
        <w:rPr>
          <w:rFonts w:ascii="Times New Roman" w:eastAsia="黑体" w:hAnsi="Times New Roman" w:cs="Times New Roman"/>
          <w:color w:val="333333"/>
          <w:sz w:val="32"/>
          <w:szCs w:val="32"/>
        </w:rPr>
      </w:pPr>
      <w:r w:rsidRPr="0027087C">
        <w:rPr>
          <w:rFonts w:ascii="Times New Roman" w:eastAsia="黑体" w:hAnsi="Times New Roman" w:cs="Times New Roman"/>
          <w:color w:val="333333"/>
          <w:sz w:val="32"/>
          <w:szCs w:val="32"/>
        </w:rPr>
        <w:t>第十条</w:t>
      </w:r>
      <w:r w:rsidRPr="0027087C">
        <w:rPr>
          <w:rFonts w:ascii="Times New Roman" w:eastAsia="黑体" w:hAnsi="Times New Roman" w:cs="Times New Roman"/>
          <w:color w:val="333333"/>
          <w:sz w:val="32"/>
          <w:szCs w:val="32"/>
        </w:rPr>
        <w:t xml:space="preserve">  </w:t>
      </w:r>
      <w:r w:rsidRPr="0027087C">
        <w:rPr>
          <w:rFonts w:ascii="Times New Roman" w:eastAsia="黑体" w:hAnsi="Times New Roman" w:cs="Times New Roman"/>
          <w:color w:val="333333"/>
          <w:sz w:val="32"/>
          <w:szCs w:val="32"/>
        </w:rPr>
        <w:t>本实施办法自发布之日起施行</w:t>
      </w:r>
    </w:p>
    <w:p w:rsidR="0026564B" w:rsidRDefault="0026564B" w:rsidP="0026564B">
      <w:pPr>
        <w:spacing w:line="560" w:lineRule="exact"/>
        <w:ind w:firstLineChars="200" w:firstLine="640"/>
        <w:rPr>
          <w:rFonts w:ascii="Times New Roman" w:eastAsia="黑体" w:hAnsi="Times New Roman" w:cs="Times New Roman"/>
          <w:color w:val="333333"/>
          <w:sz w:val="32"/>
          <w:szCs w:val="32"/>
        </w:rPr>
      </w:pPr>
    </w:p>
    <w:p w:rsidR="0026564B" w:rsidRDefault="0026564B" w:rsidP="0026564B">
      <w:pPr>
        <w:spacing w:line="560" w:lineRule="exact"/>
        <w:ind w:firstLineChars="200" w:firstLine="640"/>
        <w:rPr>
          <w:rFonts w:ascii="Times New Roman" w:eastAsia="黑体" w:hAnsi="Times New Roman" w:cs="Times New Roman"/>
          <w:color w:val="333333"/>
          <w:sz w:val="32"/>
          <w:szCs w:val="32"/>
        </w:rPr>
      </w:pPr>
    </w:p>
    <w:p w:rsidR="0026564B" w:rsidRPr="0027087C" w:rsidRDefault="0026564B" w:rsidP="0026564B">
      <w:pPr>
        <w:spacing w:line="560" w:lineRule="exact"/>
        <w:ind w:firstLineChars="200" w:firstLine="640"/>
        <w:rPr>
          <w:rFonts w:ascii="Times New Roman" w:eastAsia="黑体" w:hAnsi="Times New Roman" w:cs="Times New Roman"/>
          <w:color w:val="333333"/>
          <w:sz w:val="32"/>
          <w:szCs w:val="32"/>
        </w:rPr>
      </w:pPr>
    </w:p>
    <w:p w:rsidR="0026564B" w:rsidRPr="0027087C" w:rsidRDefault="0026564B" w:rsidP="0026564B">
      <w:pPr>
        <w:jc w:val="left"/>
        <w:rPr>
          <w:rFonts w:ascii="Times New Roman" w:eastAsia="黑体" w:hAnsi="Times New Roman" w:cs="Times New Roman"/>
          <w:color w:val="333333"/>
          <w:sz w:val="32"/>
          <w:szCs w:val="32"/>
        </w:rPr>
      </w:pPr>
      <w:r w:rsidRPr="0027087C">
        <w:rPr>
          <w:rFonts w:ascii="Times New Roman" w:eastAsia="黑体" w:hAnsi="黑体" w:cs="Times New Roman"/>
          <w:color w:val="333333"/>
          <w:sz w:val="32"/>
          <w:szCs w:val="32"/>
        </w:rPr>
        <w:t>附件</w:t>
      </w:r>
      <w:r w:rsidRPr="0027087C">
        <w:rPr>
          <w:rFonts w:ascii="Times New Roman" w:eastAsia="黑体" w:hAnsi="Times New Roman" w:cs="Times New Roman"/>
          <w:color w:val="333333"/>
          <w:sz w:val="32"/>
          <w:szCs w:val="32"/>
        </w:rPr>
        <w:t>2</w:t>
      </w:r>
      <w:r w:rsidRPr="0027087C">
        <w:rPr>
          <w:rFonts w:ascii="Times New Roman" w:eastAsia="黑体" w:hAnsi="黑体" w:cs="Times New Roman"/>
          <w:color w:val="333333"/>
          <w:sz w:val="32"/>
          <w:szCs w:val="32"/>
        </w:rPr>
        <w:t xml:space="preserve">　</w:t>
      </w:r>
    </w:p>
    <w:p w:rsidR="0026564B" w:rsidRPr="0027087C" w:rsidRDefault="0026564B" w:rsidP="0026564B">
      <w:pPr>
        <w:jc w:val="left"/>
        <w:rPr>
          <w:rFonts w:ascii="Times New Roman" w:eastAsia="黑体" w:hAnsi="Times New Roman" w:cs="Times New Roman"/>
          <w:color w:val="333333"/>
          <w:sz w:val="32"/>
          <w:szCs w:val="32"/>
        </w:rPr>
      </w:pPr>
    </w:p>
    <w:p w:rsidR="0026564B" w:rsidRPr="0027087C" w:rsidRDefault="0026564B" w:rsidP="0026564B">
      <w:pPr>
        <w:jc w:val="center"/>
        <w:rPr>
          <w:rFonts w:ascii="Times New Roman" w:eastAsia="方正小标宋_GBK" w:hAnsi="Times New Roman" w:cs="Times New Roman"/>
          <w:b/>
          <w:sz w:val="44"/>
          <w:szCs w:val="44"/>
        </w:rPr>
      </w:pPr>
      <w:r w:rsidRPr="0027087C">
        <w:rPr>
          <w:rFonts w:ascii="Times New Roman" w:eastAsia="方正小标宋_GBK" w:hAnsi="Times New Roman" w:cs="Times New Roman"/>
          <w:b/>
          <w:sz w:val="44"/>
          <w:szCs w:val="44"/>
        </w:rPr>
        <w:lastRenderedPageBreak/>
        <w:t>《</w:t>
      </w:r>
      <w:r w:rsidRPr="0027087C">
        <w:rPr>
          <w:rStyle w:val="a4"/>
          <w:rFonts w:ascii="Times New Roman" w:eastAsia="方正小标宋_GBK" w:hAnsi="Times New Roman" w:cs="Times New Roman"/>
          <w:color w:val="222222"/>
          <w:sz w:val="44"/>
          <w:szCs w:val="44"/>
        </w:rPr>
        <w:t>临江市行政机关政策文件解读实施办法</w:t>
      </w:r>
      <w:r w:rsidRPr="0027087C">
        <w:rPr>
          <w:rFonts w:ascii="Times New Roman" w:eastAsia="方正小标宋_GBK" w:hAnsi="Times New Roman" w:cs="Times New Roman"/>
          <w:b/>
          <w:sz w:val="44"/>
          <w:szCs w:val="44"/>
        </w:rPr>
        <w:t>》</w:t>
      </w:r>
    </w:p>
    <w:p w:rsidR="0026564B" w:rsidRPr="0027087C" w:rsidRDefault="0026564B" w:rsidP="0026564B">
      <w:pPr>
        <w:jc w:val="center"/>
        <w:rPr>
          <w:rFonts w:ascii="Times New Roman" w:eastAsia="方正小标宋_GBK" w:hAnsi="Times New Roman" w:cs="Times New Roman"/>
          <w:b/>
          <w:sz w:val="44"/>
          <w:szCs w:val="44"/>
        </w:rPr>
      </w:pPr>
      <w:r w:rsidRPr="0027087C">
        <w:rPr>
          <w:rFonts w:ascii="Times New Roman" w:eastAsia="方正小标宋_GBK" w:hAnsi="Times New Roman" w:cs="Times New Roman"/>
          <w:sz w:val="44"/>
          <w:szCs w:val="44"/>
        </w:rPr>
        <w:t>解</w:t>
      </w:r>
      <w:r w:rsidRPr="0027087C">
        <w:rPr>
          <w:rFonts w:ascii="Times New Roman" w:eastAsia="方正小标宋_GBK" w:hAnsi="Times New Roman" w:cs="Times New Roman"/>
          <w:sz w:val="44"/>
          <w:szCs w:val="44"/>
        </w:rPr>
        <w:t xml:space="preserve">    </w:t>
      </w:r>
      <w:r w:rsidRPr="0027087C">
        <w:rPr>
          <w:rFonts w:ascii="Times New Roman" w:eastAsia="方正小标宋_GBK" w:hAnsi="Times New Roman" w:cs="Times New Roman"/>
          <w:sz w:val="44"/>
          <w:szCs w:val="44"/>
        </w:rPr>
        <w:t>读</w:t>
      </w:r>
    </w:p>
    <w:p w:rsidR="0026564B" w:rsidRPr="0027087C" w:rsidRDefault="0026564B" w:rsidP="0026564B">
      <w:pPr>
        <w:ind w:firstLineChars="200" w:firstLine="640"/>
        <w:rPr>
          <w:rFonts w:ascii="Times New Roman" w:eastAsia="黑体" w:hAnsi="Times New Roman" w:cs="Times New Roman"/>
          <w:sz w:val="32"/>
          <w:szCs w:val="32"/>
        </w:rPr>
      </w:pPr>
      <w:r w:rsidRPr="0027087C">
        <w:rPr>
          <w:rFonts w:ascii="Times New Roman" w:eastAsia="黑体" w:hAnsi="黑体" w:cs="Times New Roman"/>
          <w:sz w:val="32"/>
          <w:szCs w:val="32"/>
        </w:rPr>
        <w:t>一、制定《实施办法》的主要原因</w:t>
      </w:r>
    </w:p>
    <w:p w:rsidR="0026564B" w:rsidRPr="0027087C" w:rsidRDefault="0026564B" w:rsidP="0026564B">
      <w:pPr>
        <w:ind w:firstLineChars="200" w:firstLine="640"/>
        <w:jc w:val="left"/>
        <w:rPr>
          <w:rFonts w:ascii="Times New Roman" w:eastAsia="仿宋_GB2312" w:hAnsi="Times New Roman" w:cs="Times New Roman"/>
          <w:sz w:val="32"/>
          <w:szCs w:val="32"/>
        </w:rPr>
      </w:pPr>
      <w:r w:rsidRPr="0027087C">
        <w:rPr>
          <w:rFonts w:ascii="Times New Roman" w:eastAsia="仿宋_GB2312" w:hAnsi="Times New Roman" w:cs="Times New Roman"/>
          <w:sz w:val="32"/>
          <w:szCs w:val="32"/>
        </w:rPr>
        <w:t>为进一步加强和规范临江市行政机关政策文件解读工作，增进公众对政府经济社会发展政策和改革举措的了解和认同，提高信息公开质量与实效，我市发布了《</w:t>
      </w:r>
      <w:r w:rsidRPr="0027087C">
        <w:rPr>
          <w:rFonts w:ascii="Times New Roman" w:eastAsia="仿宋_GB2312" w:hAnsi="Times New Roman" w:cs="Times New Roman"/>
          <w:bCs/>
          <w:sz w:val="32"/>
          <w:szCs w:val="32"/>
        </w:rPr>
        <w:t>临江市行政机关政策文件解读实施办法</w:t>
      </w:r>
      <w:r w:rsidRPr="0027087C">
        <w:rPr>
          <w:rFonts w:ascii="Times New Roman" w:eastAsia="仿宋_GB2312" w:hAnsi="Times New Roman" w:cs="Times New Roman"/>
          <w:sz w:val="32"/>
          <w:szCs w:val="32"/>
        </w:rPr>
        <w:t>》，为此，市政府办对《实施办法》进行解读。</w:t>
      </w:r>
    </w:p>
    <w:p w:rsidR="0026564B" w:rsidRPr="0027087C" w:rsidRDefault="0026564B" w:rsidP="0026564B">
      <w:pPr>
        <w:ind w:firstLineChars="200" w:firstLine="643"/>
        <w:rPr>
          <w:rFonts w:ascii="Times New Roman" w:eastAsia="仿宋_GB2312" w:hAnsi="Times New Roman" w:cs="Times New Roman"/>
          <w:b/>
          <w:sz w:val="32"/>
          <w:szCs w:val="32"/>
        </w:rPr>
      </w:pPr>
      <w:r w:rsidRPr="0027087C">
        <w:rPr>
          <w:rFonts w:ascii="Times New Roman" w:eastAsia="仿宋_GB2312" w:hAnsi="Times New Roman" w:cs="Times New Roman"/>
          <w:b/>
          <w:sz w:val="32"/>
          <w:szCs w:val="32"/>
        </w:rPr>
        <w:t>１</w:t>
      </w:r>
      <w:r w:rsidRPr="0027087C">
        <w:rPr>
          <w:rFonts w:ascii="Times New Roman" w:eastAsia="仿宋_GB2312" w:hAnsi="Times New Roman" w:cs="Times New Roman"/>
          <w:b/>
          <w:sz w:val="32"/>
          <w:szCs w:val="32"/>
        </w:rPr>
        <w:t>.</w:t>
      </w:r>
      <w:r w:rsidRPr="0027087C">
        <w:rPr>
          <w:rFonts w:ascii="Times New Roman" w:eastAsia="仿宋_GB2312" w:hAnsi="Times New Roman" w:cs="Times New Roman"/>
          <w:b/>
          <w:sz w:val="32"/>
          <w:szCs w:val="32"/>
        </w:rPr>
        <w:t>什么样的</w:t>
      </w:r>
      <w:r w:rsidRPr="0027087C">
        <w:rPr>
          <w:rFonts w:ascii="Times New Roman" w:eastAsia="仿宋_GB2312" w:hAnsi="Times New Roman" w:cs="Times New Roman"/>
          <w:b/>
          <w:bCs/>
          <w:sz w:val="32"/>
          <w:szCs w:val="32"/>
        </w:rPr>
        <w:t>政策文件需要</w:t>
      </w:r>
      <w:r w:rsidRPr="0027087C">
        <w:rPr>
          <w:rFonts w:ascii="Times New Roman" w:eastAsia="仿宋_GB2312" w:hAnsi="Times New Roman" w:cs="Times New Roman"/>
          <w:b/>
          <w:sz w:val="32"/>
          <w:szCs w:val="32"/>
        </w:rPr>
        <w:t>解读？</w:t>
      </w:r>
    </w:p>
    <w:p w:rsidR="0026564B" w:rsidRPr="0027087C" w:rsidRDefault="0026564B" w:rsidP="0026564B">
      <w:pPr>
        <w:rPr>
          <w:rFonts w:ascii="Times New Roman" w:eastAsia="仿宋_GB2312" w:hAnsi="Times New Roman" w:cs="Times New Roman"/>
          <w:sz w:val="32"/>
          <w:szCs w:val="32"/>
        </w:rPr>
      </w:pPr>
      <w:r w:rsidRPr="0027087C">
        <w:rPr>
          <w:rFonts w:ascii="Times New Roman" w:eastAsia="仿宋_GB2312" w:hAnsi="Times New Roman" w:cs="Times New Roman"/>
          <w:sz w:val="32"/>
          <w:szCs w:val="32"/>
        </w:rPr>
        <w:t xml:space="preserve">　　符合</w:t>
      </w:r>
      <w:r w:rsidRPr="0027087C">
        <w:rPr>
          <w:rFonts w:ascii="Times New Roman" w:eastAsia="仿宋_GB2312" w:hAnsi="Times New Roman" w:cs="Times New Roman"/>
          <w:sz w:val="32"/>
          <w:szCs w:val="32"/>
        </w:rPr>
        <w:t>“</w:t>
      </w:r>
      <w:r w:rsidRPr="0027087C">
        <w:rPr>
          <w:rFonts w:ascii="Times New Roman" w:eastAsia="仿宋_GB2312" w:hAnsi="Times New Roman" w:cs="Times New Roman"/>
          <w:sz w:val="32"/>
          <w:szCs w:val="32"/>
        </w:rPr>
        <w:t>市政府规章；市政府或市政府办公室制定的行政规范性文件；市政府部门制定的行政规范性文件；市政府、市政府办公室或部门制定，涉及面广、与民生关系密切、社会关注度高、或专业性强的重要政策文件；其他需要进行解读的政策文件</w:t>
      </w:r>
      <w:r w:rsidRPr="0027087C">
        <w:rPr>
          <w:rFonts w:ascii="Times New Roman" w:eastAsia="仿宋_GB2312" w:hAnsi="Times New Roman" w:cs="Times New Roman"/>
          <w:sz w:val="32"/>
          <w:szCs w:val="32"/>
        </w:rPr>
        <w:t>”</w:t>
      </w:r>
      <w:r w:rsidRPr="0027087C">
        <w:rPr>
          <w:rFonts w:ascii="Times New Roman" w:eastAsia="仿宋_GB2312" w:hAnsi="Times New Roman" w:cs="Times New Roman"/>
          <w:sz w:val="32"/>
          <w:szCs w:val="32"/>
        </w:rPr>
        <w:t>之一的政策文件都需要进行解读。</w:t>
      </w:r>
    </w:p>
    <w:p w:rsidR="0026564B" w:rsidRPr="0027087C" w:rsidRDefault="0026564B" w:rsidP="0026564B">
      <w:pPr>
        <w:ind w:firstLineChars="200" w:firstLine="643"/>
        <w:rPr>
          <w:rFonts w:ascii="Times New Roman" w:eastAsia="仿宋_GB2312" w:hAnsi="Times New Roman" w:cs="Times New Roman"/>
          <w:b/>
          <w:sz w:val="32"/>
          <w:szCs w:val="32"/>
        </w:rPr>
      </w:pPr>
      <w:r w:rsidRPr="0027087C">
        <w:rPr>
          <w:rFonts w:ascii="Times New Roman" w:eastAsia="仿宋_GB2312" w:hAnsi="Times New Roman" w:cs="Times New Roman"/>
          <w:b/>
          <w:sz w:val="32"/>
          <w:szCs w:val="32"/>
        </w:rPr>
        <w:t>２</w:t>
      </w:r>
      <w:r w:rsidRPr="0027087C">
        <w:rPr>
          <w:rFonts w:ascii="Times New Roman" w:eastAsia="仿宋_GB2312" w:hAnsi="Times New Roman" w:cs="Times New Roman"/>
          <w:b/>
          <w:sz w:val="32"/>
          <w:szCs w:val="32"/>
        </w:rPr>
        <w:t>.</w:t>
      </w:r>
      <w:r w:rsidRPr="0027087C">
        <w:rPr>
          <w:rFonts w:ascii="Times New Roman" w:eastAsia="仿宋_GB2312" w:hAnsi="Times New Roman" w:cs="Times New Roman"/>
          <w:b/>
          <w:sz w:val="32"/>
          <w:szCs w:val="32"/>
        </w:rPr>
        <w:t>政策解读具体由哪个部门负责？</w:t>
      </w:r>
    </w:p>
    <w:p w:rsidR="0026564B" w:rsidRPr="0027087C" w:rsidRDefault="0026564B" w:rsidP="0026564B">
      <w:pPr>
        <w:ind w:firstLineChars="200" w:firstLine="640"/>
        <w:rPr>
          <w:rFonts w:ascii="Times New Roman" w:eastAsia="仿宋_GB2312" w:hAnsi="Times New Roman" w:cs="Times New Roman"/>
          <w:sz w:val="32"/>
          <w:szCs w:val="32"/>
        </w:rPr>
      </w:pPr>
      <w:r w:rsidRPr="0027087C">
        <w:rPr>
          <w:rFonts w:ascii="Times New Roman" w:eastAsia="仿宋_GB2312" w:hAnsi="Times New Roman" w:cs="Times New Roman"/>
          <w:sz w:val="32"/>
          <w:szCs w:val="32"/>
        </w:rPr>
        <w:t>以市政府、市政府办名义制发的政策文件，由起草部门负责解读；以部门名义印发的政策性文件，由制发部门自行负责解读；部门联合发文的，由牵头部门负责解读，其他联合发文部门配合。</w:t>
      </w:r>
    </w:p>
    <w:p w:rsidR="0026564B" w:rsidRPr="0027087C" w:rsidRDefault="0026564B" w:rsidP="0026564B">
      <w:pPr>
        <w:ind w:firstLineChars="200" w:firstLine="643"/>
        <w:rPr>
          <w:rFonts w:ascii="Times New Roman" w:eastAsia="仿宋_GB2312" w:hAnsi="Times New Roman" w:cs="Times New Roman"/>
          <w:b/>
          <w:sz w:val="32"/>
          <w:szCs w:val="32"/>
        </w:rPr>
      </w:pPr>
      <w:r w:rsidRPr="0027087C">
        <w:rPr>
          <w:rFonts w:ascii="Times New Roman" w:eastAsia="仿宋_GB2312" w:hAnsi="Times New Roman" w:cs="Times New Roman"/>
          <w:b/>
          <w:sz w:val="32"/>
          <w:szCs w:val="32"/>
        </w:rPr>
        <w:t>３</w:t>
      </w:r>
      <w:r w:rsidRPr="0027087C">
        <w:rPr>
          <w:rFonts w:ascii="Times New Roman" w:eastAsia="仿宋_GB2312" w:hAnsi="Times New Roman" w:cs="Times New Roman"/>
          <w:b/>
          <w:sz w:val="32"/>
          <w:szCs w:val="32"/>
        </w:rPr>
        <w:t>.</w:t>
      </w:r>
      <w:r w:rsidRPr="0027087C">
        <w:rPr>
          <w:rFonts w:ascii="Times New Roman" w:eastAsia="仿宋_GB2312" w:hAnsi="Times New Roman" w:cs="Times New Roman"/>
          <w:b/>
          <w:sz w:val="32"/>
          <w:szCs w:val="32"/>
        </w:rPr>
        <w:t>政策解读的具体程序是什么？</w:t>
      </w:r>
    </w:p>
    <w:p w:rsidR="0026564B" w:rsidRPr="0027087C" w:rsidRDefault="0026564B" w:rsidP="0026564B">
      <w:pPr>
        <w:ind w:firstLineChars="200" w:firstLine="640"/>
        <w:rPr>
          <w:rFonts w:ascii="Times New Roman" w:eastAsia="仿宋_GB2312" w:hAnsi="Times New Roman" w:cs="Times New Roman"/>
          <w:sz w:val="32"/>
          <w:szCs w:val="32"/>
        </w:rPr>
      </w:pPr>
      <w:r w:rsidRPr="0027087C">
        <w:rPr>
          <w:rFonts w:ascii="Times New Roman" w:eastAsia="仿宋_GB2312" w:hAnsi="Times New Roman" w:cs="Times New Roman"/>
          <w:sz w:val="32"/>
          <w:szCs w:val="32"/>
        </w:rPr>
        <w:t>解读材料应作为政策文件的要件同步起草、同步审签、同步</w:t>
      </w:r>
      <w:r w:rsidRPr="0027087C">
        <w:rPr>
          <w:rFonts w:ascii="Times New Roman" w:eastAsia="仿宋_GB2312" w:hAnsi="Times New Roman" w:cs="Times New Roman"/>
          <w:sz w:val="32"/>
          <w:szCs w:val="32"/>
        </w:rPr>
        <w:lastRenderedPageBreak/>
        <w:t>发布。以市政府、市政府办名义制发的政策文件，起草部门负责将政策文件与解读材料一并报审，审核后由市政府办负责将文件及解读稿件录入政府网站政策解读专栏。以部门名义自行制发的政策文件，经部门领导审核后，由部门负责将解读稿件录入到市政府网站政府信息公开目录专栏。</w:t>
      </w:r>
    </w:p>
    <w:p w:rsidR="0026564B" w:rsidRPr="0027087C" w:rsidRDefault="0026564B" w:rsidP="0026564B">
      <w:pPr>
        <w:ind w:firstLineChars="200" w:firstLine="643"/>
        <w:rPr>
          <w:rFonts w:ascii="Times New Roman" w:eastAsia="仿宋_GB2312" w:hAnsi="Times New Roman" w:cs="Times New Roman"/>
          <w:sz w:val="32"/>
          <w:szCs w:val="32"/>
        </w:rPr>
      </w:pPr>
      <w:r w:rsidRPr="0027087C">
        <w:rPr>
          <w:rFonts w:ascii="Times New Roman" w:eastAsia="仿宋_GB2312" w:hAnsi="Times New Roman" w:cs="Times New Roman"/>
          <w:b/>
          <w:sz w:val="32"/>
          <w:szCs w:val="32"/>
        </w:rPr>
        <w:t>４</w:t>
      </w:r>
      <w:r w:rsidRPr="0027087C">
        <w:rPr>
          <w:rFonts w:ascii="Times New Roman" w:eastAsia="仿宋_GB2312" w:hAnsi="Times New Roman" w:cs="Times New Roman"/>
          <w:b/>
          <w:sz w:val="32"/>
          <w:szCs w:val="32"/>
        </w:rPr>
        <w:t>.</w:t>
      </w:r>
      <w:r w:rsidRPr="0027087C">
        <w:rPr>
          <w:rFonts w:ascii="Times New Roman" w:eastAsia="仿宋_GB2312" w:hAnsi="Times New Roman" w:cs="Times New Roman"/>
          <w:b/>
          <w:sz w:val="32"/>
          <w:szCs w:val="32"/>
        </w:rPr>
        <w:t>政策解读时，应着重解读什么内容</w:t>
      </w:r>
      <w:r w:rsidRPr="0027087C">
        <w:rPr>
          <w:rFonts w:ascii="Times New Roman" w:eastAsia="仿宋_GB2312" w:hAnsi="Times New Roman" w:cs="Times New Roman"/>
          <w:sz w:val="32"/>
          <w:szCs w:val="32"/>
        </w:rPr>
        <w:t>？</w:t>
      </w:r>
    </w:p>
    <w:p w:rsidR="0026564B" w:rsidRPr="0027087C" w:rsidRDefault="0026564B" w:rsidP="0026564B">
      <w:pPr>
        <w:ind w:firstLineChars="200" w:firstLine="640"/>
        <w:rPr>
          <w:rFonts w:ascii="Times New Roman" w:eastAsia="仿宋_GB2312" w:hAnsi="Times New Roman" w:cs="Times New Roman"/>
          <w:sz w:val="32"/>
          <w:szCs w:val="32"/>
        </w:rPr>
      </w:pPr>
      <w:r w:rsidRPr="0027087C">
        <w:rPr>
          <w:rFonts w:ascii="Times New Roman" w:eastAsia="仿宋_GB2312" w:hAnsi="Times New Roman" w:cs="Times New Roman"/>
          <w:sz w:val="32"/>
          <w:szCs w:val="32"/>
        </w:rPr>
        <w:t>主要解读政策文件的背景依据、目标任务、主要内容、涉及范围、执行口径、操作方法、注意事项、关键词诠释、惠民利民举措、新旧政策差异等。</w:t>
      </w:r>
    </w:p>
    <w:p w:rsidR="0026564B" w:rsidRPr="0027087C" w:rsidRDefault="0026564B" w:rsidP="0026564B">
      <w:pPr>
        <w:rPr>
          <w:rFonts w:ascii="Times New Roman" w:eastAsia="仿宋_GB2312" w:hAnsi="Times New Roman" w:cs="Times New Roman"/>
          <w:b/>
          <w:sz w:val="32"/>
          <w:szCs w:val="32"/>
        </w:rPr>
      </w:pPr>
      <w:r w:rsidRPr="0027087C">
        <w:rPr>
          <w:rFonts w:ascii="Times New Roman" w:eastAsia="仿宋_GB2312" w:hAnsi="Times New Roman" w:cs="Times New Roman"/>
          <w:sz w:val="32"/>
          <w:szCs w:val="32"/>
        </w:rPr>
        <w:t xml:space="preserve">　　</w:t>
      </w:r>
      <w:r w:rsidRPr="0027087C">
        <w:rPr>
          <w:rFonts w:ascii="Times New Roman" w:eastAsia="仿宋_GB2312" w:hAnsi="Times New Roman" w:cs="Times New Roman"/>
          <w:b/>
          <w:sz w:val="32"/>
          <w:szCs w:val="32"/>
        </w:rPr>
        <w:t>５</w:t>
      </w:r>
      <w:r w:rsidRPr="0027087C">
        <w:rPr>
          <w:rFonts w:ascii="Times New Roman" w:eastAsia="仿宋_GB2312" w:hAnsi="Times New Roman" w:cs="Times New Roman"/>
          <w:b/>
          <w:sz w:val="32"/>
          <w:szCs w:val="32"/>
        </w:rPr>
        <w:t>.</w:t>
      </w:r>
      <w:r w:rsidRPr="0027087C">
        <w:rPr>
          <w:rFonts w:ascii="Times New Roman" w:eastAsia="仿宋_GB2312" w:hAnsi="Times New Roman" w:cs="Times New Roman"/>
          <w:b/>
          <w:sz w:val="32"/>
          <w:szCs w:val="32"/>
        </w:rPr>
        <w:t>应通过什么方式进行政策解读？</w:t>
      </w:r>
    </w:p>
    <w:p w:rsidR="0026564B" w:rsidRPr="0027087C" w:rsidRDefault="0026564B" w:rsidP="0026564B">
      <w:pPr>
        <w:ind w:firstLineChars="200" w:firstLine="640"/>
        <w:rPr>
          <w:rFonts w:ascii="Times New Roman" w:eastAsia="仿宋_GB2312" w:hAnsi="Times New Roman" w:cs="Times New Roman"/>
          <w:sz w:val="32"/>
          <w:szCs w:val="32"/>
        </w:rPr>
      </w:pPr>
      <w:r w:rsidRPr="0027087C">
        <w:rPr>
          <w:rFonts w:ascii="Times New Roman" w:eastAsia="仿宋_GB2312" w:hAnsi="Times New Roman" w:cs="Times New Roman"/>
          <w:sz w:val="32"/>
          <w:szCs w:val="32"/>
        </w:rPr>
        <w:t>可以通过解读评论文章、政策问答、在线访谈、媒体专访、答记者问、新闻发布会等形式进行政策文件解读。</w:t>
      </w:r>
    </w:p>
    <w:p w:rsidR="0026564B" w:rsidRPr="0027087C" w:rsidRDefault="0026564B" w:rsidP="0026564B">
      <w:pPr>
        <w:ind w:firstLineChars="200" w:firstLine="643"/>
        <w:rPr>
          <w:rFonts w:ascii="Times New Roman" w:eastAsia="仿宋_GB2312" w:hAnsi="Times New Roman" w:cs="Times New Roman"/>
          <w:b/>
          <w:sz w:val="32"/>
          <w:szCs w:val="32"/>
        </w:rPr>
      </w:pPr>
      <w:r w:rsidRPr="0027087C">
        <w:rPr>
          <w:rFonts w:ascii="Times New Roman" w:eastAsia="仿宋_GB2312" w:hAnsi="Times New Roman" w:cs="Times New Roman"/>
          <w:b/>
          <w:sz w:val="32"/>
          <w:szCs w:val="32"/>
        </w:rPr>
        <w:t>６</w:t>
      </w:r>
      <w:r w:rsidRPr="0027087C">
        <w:rPr>
          <w:rFonts w:ascii="Times New Roman" w:eastAsia="仿宋_GB2312" w:hAnsi="Times New Roman" w:cs="Times New Roman"/>
          <w:b/>
          <w:sz w:val="32"/>
          <w:szCs w:val="32"/>
        </w:rPr>
        <w:t>.</w:t>
      </w:r>
      <w:r w:rsidRPr="0027087C">
        <w:rPr>
          <w:rFonts w:ascii="Times New Roman" w:eastAsia="仿宋_GB2312" w:hAnsi="Times New Roman" w:cs="Times New Roman"/>
          <w:b/>
          <w:sz w:val="32"/>
          <w:szCs w:val="32"/>
        </w:rPr>
        <w:t>政策解读的渠道有哪些？</w:t>
      </w:r>
    </w:p>
    <w:p w:rsidR="0026564B" w:rsidRPr="0027087C" w:rsidRDefault="0026564B" w:rsidP="0026564B">
      <w:pPr>
        <w:rPr>
          <w:rFonts w:ascii="Times New Roman" w:eastAsia="仿宋_GB2312" w:hAnsi="Times New Roman" w:cs="Times New Roman"/>
          <w:sz w:val="32"/>
          <w:szCs w:val="32"/>
        </w:rPr>
      </w:pPr>
      <w:r w:rsidRPr="0027087C">
        <w:rPr>
          <w:rFonts w:ascii="Times New Roman" w:eastAsia="仿宋_GB2312" w:hAnsi="Times New Roman" w:cs="Times New Roman"/>
          <w:sz w:val="32"/>
          <w:szCs w:val="32"/>
        </w:rPr>
        <w:t xml:space="preserve">　　可以发挥广播电视、报刊杂志、新闻网站、新兴媒体的作用，通过政府网站、政务微博微信、新闻发布会等发布政策文件解读信息。</w:t>
      </w:r>
    </w:p>
    <w:p w:rsidR="0026564B" w:rsidRPr="0027087C" w:rsidRDefault="0026564B" w:rsidP="0026564B">
      <w:pPr>
        <w:spacing w:line="560" w:lineRule="exact"/>
        <w:rPr>
          <w:rFonts w:ascii="Times New Roman" w:eastAsia="仿宋_GB2312" w:hAnsi="Times New Roman" w:cs="Times New Roman"/>
          <w:sz w:val="32"/>
          <w:szCs w:val="32"/>
        </w:rPr>
      </w:pPr>
    </w:p>
    <w:p w:rsidR="008D07DD" w:rsidRPr="0026564B" w:rsidRDefault="0026564B">
      <w:bookmarkStart w:id="0" w:name="_GoBack"/>
      <w:bookmarkEnd w:id="0"/>
    </w:p>
    <w:sectPr w:rsidR="008D07DD" w:rsidRPr="0026564B" w:rsidSect="00836F3B">
      <w:footerReference w:type="even" r:id="rId4"/>
      <w:footerReference w:type="default" r:id="rId5"/>
      <w:pgSz w:w="11906" w:h="16838" w:code="9"/>
      <w:pgMar w:top="2098" w:right="1531" w:bottom="1531" w:left="1531" w:header="851" w:footer="992" w:gutter="0"/>
      <w:pgNumType w:fmt="numberInDash"/>
      <w:cols w:space="425"/>
      <w:titlePg/>
      <w:docGrid w:type="lines" w:linePitch="600"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42242"/>
      <w:docPartObj>
        <w:docPartGallery w:val="Page Numbers (Bottom of Page)"/>
        <w:docPartUnique/>
      </w:docPartObj>
    </w:sdtPr>
    <w:sdtEndPr/>
    <w:sdtContent>
      <w:p w:rsidR="00576FF0" w:rsidRDefault="0026564B">
        <w:pPr>
          <w:pStyle w:val="a3"/>
        </w:pPr>
        <w:r w:rsidRPr="00576FF0">
          <w:rPr>
            <w:rFonts w:ascii="Times New Roman" w:hAnsi="Times New Roman" w:cs="Times New Roman"/>
            <w:sz w:val="28"/>
            <w:szCs w:val="28"/>
          </w:rPr>
          <w:fldChar w:fldCharType="begin"/>
        </w:r>
        <w:r w:rsidRPr="00576FF0">
          <w:rPr>
            <w:rFonts w:ascii="Times New Roman" w:hAnsi="Times New Roman" w:cs="Times New Roman"/>
            <w:sz w:val="28"/>
            <w:szCs w:val="28"/>
          </w:rPr>
          <w:instrText xml:space="preserve"> PAGE   \* MERGEFORMAT </w:instrText>
        </w:r>
        <w:r w:rsidRPr="00576FF0">
          <w:rPr>
            <w:rFonts w:ascii="Times New Roman" w:hAnsi="Times New Roman" w:cs="Times New Roman"/>
            <w:sz w:val="28"/>
            <w:szCs w:val="28"/>
          </w:rPr>
          <w:fldChar w:fldCharType="separate"/>
        </w:r>
        <w:r w:rsidRPr="00A10E12">
          <w:rPr>
            <w:rFonts w:ascii="Times New Roman" w:hAnsi="Times New Roman" w:cs="Times New Roman"/>
            <w:noProof/>
            <w:sz w:val="28"/>
            <w:szCs w:val="28"/>
            <w:lang w:val="zh-CN"/>
          </w:rPr>
          <w:t>-</w:t>
        </w:r>
        <w:r>
          <w:rPr>
            <w:rFonts w:ascii="Times New Roman" w:hAnsi="Times New Roman" w:cs="Times New Roman"/>
            <w:noProof/>
            <w:sz w:val="28"/>
            <w:szCs w:val="28"/>
          </w:rPr>
          <w:t xml:space="preserve"> 6 -</w:t>
        </w:r>
        <w:r w:rsidRPr="00576FF0">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42239"/>
      <w:docPartObj>
        <w:docPartGallery w:val="Page Numbers (Bottom of Page)"/>
        <w:docPartUnique/>
      </w:docPartObj>
    </w:sdtPr>
    <w:sdtEndPr>
      <w:rPr>
        <w:rFonts w:ascii="Times New Roman" w:hAnsi="Times New Roman" w:cs="Times New Roman"/>
        <w:sz w:val="28"/>
        <w:szCs w:val="28"/>
      </w:rPr>
    </w:sdtEndPr>
    <w:sdtContent>
      <w:p w:rsidR="00576FF0" w:rsidRPr="00576FF0" w:rsidRDefault="0026564B" w:rsidP="00576FF0">
        <w:pPr>
          <w:pStyle w:val="a3"/>
          <w:jc w:val="right"/>
          <w:rPr>
            <w:rFonts w:ascii="Times New Roman" w:hAnsi="Times New Roman" w:cs="Times New Roman"/>
            <w:sz w:val="28"/>
            <w:szCs w:val="28"/>
          </w:rPr>
        </w:pPr>
        <w:r w:rsidRPr="00576FF0">
          <w:rPr>
            <w:rFonts w:ascii="Times New Roman" w:hAnsi="Times New Roman" w:cs="Times New Roman"/>
            <w:sz w:val="28"/>
            <w:szCs w:val="28"/>
          </w:rPr>
          <w:fldChar w:fldCharType="begin"/>
        </w:r>
        <w:r w:rsidRPr="00576FF0">
          <w:rPr>
            <w:rFonts w:ascii="Times New Roman" w:hAnsi="Times New Roman" w:cs="Times New Roman"/>
            <w:sz w:val="28"/>
            <w:szCs w:val="28"/>
          </w:rPr>
          <w:instrText xml:space="preserve"> PAGE   \* MERGEFORMAT </w:instrText>
        </w:r>
        <w:r w:rsidRPr="00576FF0">
          <w:rPr>
            <w:rFonts w:ascii="Times New Roman" w:hAnsi="Times New Roman" w:cs="Times New Roman"/>
            <w:sz w:val="28"/>
            <w:szCs w:val="28"/>
          </w:rPr>
          <w:fldChar w:fldCharType="separate"/>
        </w:r>
        <w:r w:rsidRPr="0026564B">
          <w:rPr>
            <w:rFonts w:ascii="Times New Roman" w:hAnsi="Times New Roman" w:cs="Times New Roman"/>
            <w:noProof/>
            <w:sz w:val="28"/>
            <w:szCs w:val="28"/>
            <w:lang w:val="zh-CN"/>
          </w:rPr>
          <w:t>-</w:t>
        </w:r>
        <w:r>
          <w:rPr>
            <w:rFonts w:ascii="Times New Roman" w:hAnsi="Times New Roman" w:cs="Times New Roman"/>
            <w:noProof/>
            <w:sz w:val="28"/>
            <w:szCs w:val="28"/>
          </w:rPr>
          <w:t xml:space="preserve"> 5 -</w:t>
        </w:r>
        <w:r w:rsidRPr="00576FF0">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4B"/>
    <w:rsid w:val="0015310E"/>
    <w:rsid w:val="0026564B"/>
    <w:rsid w:val="00EC3803"/>
    <w:rsid w:val="00F2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1ABA-1C67-4A52-9DA1-349FF03D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6564B"/>
    <w:pPr>
      <w:tabs>
        <w:tab w:val="center" w:pos="4153"/>
        <w:tab w:val="right" w:pos="8306"/>
      </w:tabs>
      <w:snapToGrid w:val="0"/>
      <w:jc w:val="left"/>
    </w:pPr>
    <w:rPr>
      <w:sz w:val="18"/>
      <w:szCs w:val="18"/>
    </w:rPr>
  </w:style>
  <w:style w:type="character" w:customStyle="1" w:styleId="Char">
    <w:name w:val="页脚 Char"/>
    <w:basedOn w:val="a0"/>
    <w:link w:val="a3"/>
    <w:uiPriority w:val="99"/>
    <w:rsid w:val="0026564B"/>
    <w:rPr>
      <w:sz w:val="18"/>
      <w:szCs w:val="18"/>
    </w:rPr>
  </w:style>
  <w:style w:type="character" w:styleId="a4">
    <w:name w:val="Strong"/>
    <w:basedOn w:val="a0"/>
    <w:uiPriority w:val="22"/>
    <w:qFormat/>
    <w:rsid w:val="00265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2018-06-01T09:59:00Z</dcterms:created>
  <dcterms:modified xsi:type="dcterms:W3CDTF">2018-06-01T09:59:00Z</dcterms:modified>
</cp:coreProperties>
</file>