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B4" w:rsidRPr="009F7A58" w:rsidRDefault="00A50BB4" w:rsidP="001609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50BB4" w:rsidRP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>公民、法人和其他组织认为税务机关的行政行为侵犯其合法权益，可以依法申请行政复议或者向人民法院提起行政诉讼。</w:t>
      </w:r>
    </w:p>
    <w:p w:rsidR="00160968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>【行政复议】</w:t>
      </w:r>
    </w:p>
    <w:p w:rsidR="00A50BB4" w:rsidRP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 xml:space="preserve"> 对我局的下一级税务局具体行政行为不服，需要向我局申请行政复议</w:t>
      </w:r>
    </w:p>
    <w:p w:rsid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>申请地址：</w:t>
      </w:r>
      <w:r w:rsidR="004F09BC" w:rsidRPr="004F09BC">
        <w:rPr>
          <w:rFonts w:ascii="微软雅黑" w:eastAsia="微软雅黑" w:hAnsi="微软雅黑" w:hint="eastAsia"/>
          <w:sz w:val="32"/>
          <w:szCs w:val="32"/>
        </w:rPr>
        <w:t>吉林省白山市临江市正阳路21号   </w:t>
      </w:r>
    </w:p>
    <w:p w:rsidR="004F09BC" w:rsidRDefault="00160968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4F09BC" w:rsidRPr="004F09BC">
        <w:rPr>
          <w:rFonts w:ascii="微软雅黑" w:eastAsia="微软雅黑" w:hAnsi="微软雅黑" w:hint="eastAsia"/>
          <w:sz w:val="32"/>
          <w:szCs w:val="32"/>
        </w:rPr>
        <w:t>联系电话：0439-5111318</w:t>
      </w:r>
    </w:p>
    <w:p w:rsidR="00A50BB4" w:rsidRP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>申请期限：税务机关作出具体行政行为之日起60日内</w:t>
      </w:r>
    </w:p>
    <w:p w:rsidR="00160968" w:rsidRDefault="00160968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</w:p>
    <w:p w:rsidR="00A50BB4" w:rsidRP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>【行政诉讼】</w:t>
      </w:r>
    </w:p>
    <w:p w:rsidR="00160968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>请向税务机关所在地或其他有管辖权的人民法院起诉</w:t>
      </w:r>
    </w:p>
    <w:p w:rsidR="00A50BB4" w:rsidRP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 xml:space="preserve"> 起诉期限：对税务机关的征税行为不服的，要先复议再起诉；对税务机关的其他行政行为不服的，在六个月内起诉。</w:t>
      </w:r>
    </w:p>
    <w:p w:rsidR="00160968" w:rsidRDefault="00160968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  </w:t>
      </w:r>
    </w:p>
    <w:p w:rsidR="00012755" w:rsidRPr="004F09BC" w:rsidRDefault="00A50BB4" w:rsidP="00160968">
      <w:pPr>
        <w:adjustRightInd w:val="0"/>
        <w:snapToGrid w:val="0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4F09BC">
        <w:rPr>
          <w:rFonts w:ascii="微软雅黑" w:eastAsia="微软雅黑" w:hAnsi="微软雅黑" w:hint="eastAsia"/>
          <w:sz w:val="32"/>
          <w:szCs w:val="32"/>
        </w:rPr>
        <w:t xml:space="preserve"> 提示：申请行政复议和提起行政诉讼，请依据地域管辖和级别管理的有关规定，在法律规定的期限内提出。</w:t>
      </w:r>
    </w:p>
    <w:sectPr w:rsidR="00012755" w:rsidRPr="004F09BC" w:rsidSect="0005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9F" w:rsidRDefault="00E4319F" w:rsidP="00FD3D7A">
      <w:r>
        <w:separator/>
      </w:r>
    </w:p>
  </w:endnote>
  <w:endnote w:type="continuationSeparator" w:id="1">
    <w:p w:rsidR="00E4319F" w:rsidRDefault="00E4319F" w:rsidP="00FD3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9F" w:rsidRDefault="00E4319F" w:rsidP="00FD3D7A">
      <w:r>
        <w:separator/>
      </w:r>
    </w:p>
  </w:footnote>
  <w:footnote w:type="continuationSeparator" w:id="1">
    <w:p w:rsidR="00E4319F" w:rsidRDefault="00E4319F" w:rsidP="00FD3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7A"/>
    <w:rsid w:val="00012755"/>
    <w:rsid w:val="000534AC"/>
    <w:rsid w:val="00055D8D"/>
    <w:rsid w:val="000B5D41"/>
    <w:rsid w:val="00160968"/>
    <w:rsid w:val="002418B0"/>
    <w:rsid w:val="002D0F19"/>
    <w:rsid w:val="003F71F8"/>
    <w:rsid w:val="004A4DB9"/>
    <w:rsid w:val="004F09BC"/>
    <w:rsid w:val="006B536B"/>
    <w:rsid w:val="009F7A58"/>
    <w:rsid w:val="00A50BB4"/>
    <w:rsid w:val="00BA0019"/>
    <w:rsid w:val="00E4319F"/>
    <w:rsid w:val="00EF5BFB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D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3D7A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404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滕梦利</dc:creator>
  <cp:keywords/>
  <dc:description/>
  <cp:lastModifiedBy>邹珑</cp:lastModifiedBy>
  <cp:revision>8</cp:revision>
  <dcterms:created xsi:type="dcterms:W3CDTF">2019-11-04T06:48:00Z</dcterms:created>
  <dcterms:modified xsi:type="dcterms:W3CDTF">2020-05-14T02:59:00Z</dcterms:modified>
</cp:coreProperties>
</file>