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47959">
      <w:pPr>
        <w:spacing w:before="59" w:line="224" w:lineRule="auto"/>
        <w:ind w:left="69"/>
        <w:rPr>
          <w:rFonts w:hint="eastAsia" w:ascii="黑体" w:hAnsi="黑体" w:eastAsia="黑体" w:cs="黑体"/>
          <w:sz w:val="29"/>
          <w:szCs w:val="29"/>
          <w:lang w:eastAsia="zh-CN"/>
        </w:rPr>
      </w:pPr>
      <w:r>
        <w:rPr>
          <w:rFonts w:ascii="黑体" w:hAnsi="黑体" w:eastAsia="黑体" w:cs="黑体"/>
          <w:b w:val="0"/>
          <w:bCs w:val="0"/>
          <w:spacing w:val="-7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lang w:eastAsia="zh-CN"/>
        </w:rPr>
        <w:t>一</w:t>
      </w:r>
    </w:p>
    <w:p w14:paraId="4BA86D9B">
      <w:pPr>
        <w:spacing w:before="191" w:line="219" w:lineRule="auto"/>
        <w:ind w:left="0" w:leftChars="0" w:hanging="9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eastAsia="zh-CN"/>
        </w:rPr>
        <w:t>临江市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val="en-US" w:eastAsia="zh-CN"/>
        </w:rPr>
        <w:t>自然资源和林业局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eastAsia="zh-CN"/>
        </w:rPr>
        <w:t>行政执法主体公示信息确认表</w:t>
      </w:r>
    </w:p>
    <w:p w14:paraId="73AD223F">
      <w:pPr>
        <w:spacing w:before="203" w:line="224" w:lineRule="auto"/>
        <w:ind w:left="52" w:leftChars="0" w:hanging="52" w:hangingChars="2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 xml:space="preserve">填报单位：(公章)                    </w:t>
      </w:r>
      <w:r>
        <w:rPr>
          <w:rFonts w:hint="eastAsia" w:ascii="宋体" w:hAnsi="宋体" w:eastAsia="宋体" w:cs="宋体"/>
          <w:spacing w:val="1"/>
          <w:sz w:val="26"/>
          <w:szCs w:val="26"/>
          <w:lang w:val="en-US" w:eastAsia="zh-CN"/>
        </w:rPr>
        <w:t xml:space="preserve">        </w:t>
      </w:r>
      <w:r>
        <w:rPr>
          <w:rFonts w:ascii="宋体" w:hAnsi="宋体" w:eastAsia="宋体" w:cs="宋体"/>
          <w:spacing w:val="1"/>
          <w:sz w:val="26"/>
          <w:szCs w:val="26"/>
        </w:rPr>
        <w:t xml:space="preserve">  </w:t>
      </w:r>
      <w:r>
        <w:rPr>
          <w:rFonts w:hint="eastAsia" w:ascii="宋体" w:hAnsi="宋体" w:eastAsia="宋体" w:cs="宋体"/>
          <w:spacing w:val="1"/>
          <w:sz w:val="26"/>
          <w:szCs w:val="26"/>
          <w:lang w:val="en-US" w:eastAsia="zh-CN"/>
        </w:rPr>
        <w:t xml:space="preserve">               </w:t>
      </w:r>
      <w:r>
        <w:rPr>
          <w:rFonts w:ascii="宋体" w:hAnsi="宋体" w:eastAsia="宋体" w:cs="宋体"/>
          <w:spacing w:val="1"/>
          <w:sz w:val="26"/>
          <w:szCs w:val="26"/>
        </w:rPr>
        <w:t xml:space="preserve">     填报时间：     </w:t>
      </w:r>
      <w:r>
        <w:rPr>
          <w:rFonts w:hint="eastAsia" w:ascii="宋体" w:hAnsi="宋体" w:eastAsia="宋体" w:cs="宋体"/>
          <w:spacing w:val="1"/>
          <w:sz w:val="26"/>
          <w:szCs w:val="26"/>
          <w:lang w:val="en-US" w:eastAsia="zh-CN"/>
        </w:rPr>
        <w:t>2024</w:t>
      </w:r>
      <w:r>
        <w:rPr>
          <w:rFonts w:ascii="宋体" w:hAnsi="宋体" w:eastAsia="宋体" w:cs="宋体"/>
          <w:spacing w:val="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6"/>
          <w:szCs w:val="26"/>
        </w:rPr>
        <w:t>年</w:t>
      </w:r>
      <w:r>
        <w:rPr>
          <w:rFonts w:hint="eastAsia" w:ascii="宋体" w:hAnsi="宋体" w:eastAsia="宋体" w:cs="宋体"/>
          <w:spacing w:val="1"/>
          <w:position w:val="-1"/>
          <w:sz w:val="26"/>
          <w:szCs w:val="26"/>
          <w:lang w:val="en-US" w:eastAsia="zh-CN"/>
        </w:rPr>
        <w:t xml:space="preserve"> 11</w:t>
      </w:r>
      <w:r>
        <w:rPr>
          <w:rFonts w:ascii="宋体" w:hAnsi="宋体" w:eastAsia="宋体" w:cs="宋体"/>
          <w:spacing w:val="1"/>
          <w:position w:val="-1"/>
          <w:sz w:val="26"/>
          <w:szCs w:val="26"/>
        </w:rPr>
        <w:t xml:space="preserve">月 </w:t>
      </w:r>
      <w:r>
        <w:rPr>
          <w:rFonts w:hint="eastAsia" w:ascii="宋体" w:hAnsi="宋体" w:eastAsia="宋体" w:cs="宋体"/>
          <w:spacing w:val="1"/>
          <w:position w:val="-1"/>
          <w:sz w:val="26"/>
          <w:szCs w:val="26"/>
          <w:lang w:val="en-US" w:eastAsia="zh-CN"/>
        </w:rPr>
        <w:t>20</w:t>
      </w:r>
      <w:r>
        <w:rPr>
          <w:rFonts w:ascii="宋体" w:hAnsi="宋体" w:eastAsia="宋体" w:cs="宋体"/>
          <w:spacing w:val="1"/>
          <w:position w:val="-1"/>
          <w:sz w:val="26"/>
          <w:szCs w:val="26"/>
        </w:rPr>
        <w:t>日</w:t>
      </w:r>
    </w:p>
    <w:tbl>
      <w:tblPr>
        <w:tblStyle w:val="10"/>
        <w:tblW w:w="14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559"/>
        <w:gridCol w:w="1499"/>
        <w:gridCol w:w="3927"/>
        <w:gridCol w:w="3503"/>
        <w:gridCol w:w="1734"/>
        <w:gridCol w:w="1379"/>
      </w:tblGrid>
      <w:tr w14:paraId="37578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755" w:type="dxa"/>
            <w:vAlign w:val="top"/>
          </w:tcPr>
          <w:p w14:paraId="743A55F2">
            <w:pPr>
              <w:spacing w:before="192" w:line="221" w:lineRule="auto"/>
              <w:ind w:left="1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559" w:type="dxa"/>
            <w:vAlign w:val="top"/>
          </w:tcPr>
          <w:p w14:paraId="345E5C0E">
            <w:pPr>
              <w:spacing w:before="191" w:line="220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单位名称</w:t>
            </w:r>
          </w:p>
        </w:tc>
        <w:tc>
          <w:tcPr>
            <w:tcW w:w="1499" w:type="dxa"/>
            <w:vAlign w:val="top"/>
          </w:tcPr>
          <w:p w14:paraId="2C968596">
            <w:pPr>
              <w:spacing w:before="191" w:line="219" w:lineRule="auto"/>
              <w:ind w:left="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单位类别</w:t>
            </w:r>
          </w:p>
        </w:tc>
        <w:tc>
          <w:tcPr>
            <w:tcW w:w="3927" w:type="dxa"/>
            <w:vAlign w:val="top"/>
          </w:tcPr>
          <w:p w14:paraId="3D862476">
            <w:pPr>
              <w:spacing w:before="191" w:line="219" w:lineRule="auto"/>
              <w:ind w:left="8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法定执法职责和权限</w:t>
            </w:r>
          </w:p>
        </w:tc>
        <w:tc>
          <w:tcPr>
            <w:tcW w:w="3503" w:type="dxa"/>
            <w:vAlign w:val="top"/>
          </w:tcPr>
          <w:p w14:paraId="37429C5D">
            <w:pPr>
              <w:spacing w:before="189" w:line="219" w:lineRule="auto"/>
              <w:ind w:left="9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主要执法依据</w:t>
            </w:r>
          </w:p>
        </w:tc>
        <w:tc>
          <w:tcPr>
            <w:tcW w:w="1734" w:type="dxa"/>
            <w:vAlign w:val="top"/>
          </w:tcPr>
          <w:p w14:paraId="0826350A">
            <w:pPr>
              <w:spacing w:before="191" w:line="219" w:lineRule="auto"/>
              <w:ind w:left="5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办公地址</w:t>
            </w:r>
          </w:p>
        </w:tc>
        <w:tc>
          <w:tcPr>
            <w:tcW w:w="1379" w:type="dxa"/>
            <w:vAlign w:val="top"/>
          </w:tcPr>
          <w:p w14:paraId="0CAA246F">
            <w:pPr>
              <w:spacing w:before="193" w:line="221" w:lineRule="auto"/>
              <w:ind w:left="2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联系电话</w:t>
            </w:r>
          </w:p>
        </w:tc>
      </w:tr>
      <w:tr w14:paraId="2FBC5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755" w:type="dxa"/>
            <w:vMerge w:val="restart"/>
            <w:tcBorders>
              <w:bottom w:val="nil"/>
            </w:tcBorders>
            <w:vAlign w:val="center"/>
          </w:tcPr>
          <w:p w14:paraId="16090022">
            <w:pPr>
              <w:spacing w:before="72" w:line="221" w:lineRule="auto"/>
              <w:ind w:left="14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示例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622E3C4F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临江市自然资源和林业局</w:t>
            </w:r>
          </w:p>
        </w:tc>
        <w:tc>
          <w:tcPr>
            <w:tcW w:w="1499" w:type="dxa"/>
            <w:vMerge w:val="restart"/>
            <w:tcBorders>
              <w:bottom w:val="nil"/>
            </w:tcBorders>
            <w:vAlign w:val="center"/>
          </w:tcPr>
          <w:p w14:paraId="350662A3">
            <w:pPr>
              <w:spacing w:before="71" w:line="20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法定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行政执法机关</w:t>
            </w:r>
          </w:p>
        </w:tc>
        <w:tc>
          <w:tcPr>
            <w:tcW w:w="3927" w:type="dxa"/>
            <w:vMerge w:val="restart"/>
            <w:tcBorders>
              <w:bottom w:val="nil"/>
            </w:tcBorders>
            <w:vAlign w:val="center"/>
          </w:tcPr>
          <w:p w14:paraId="295918E1">
            <w:pPr>
              <w:spacing w:before="72" w:line="211" w:lineRule="auto"/>
              <w:ind w:left="0" w:leftChars="0" w:right="85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一、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履行全民所有土地、矿产、森林、草原、湿地、水等自然资源资产所有者职责和所有国土空间用途管制职责</w:t>
            </w:r>
            <w:r>
              <w:rPr>
                <w:rFonts w:hint="eastAsia" w:ascii="宋体" w:hAnsi="宋体" w:eastAsia="宋体" w:cs="宋体"/>
                <w:spacing w:val="-35"/>
                <w:sz w:val="22"/>
                <w:szCs w:val="22"/>
                <w:lang w:eastAsia="zh-CN"/>
              </w:rPr>
              <w:t>。</w:t>
            </w:r>
          </w:p>
          <w:p w14:paraId="22A09AFD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二、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负责自然资源调查检测评价</w:t>
            </w:r>
            <w:r>
              <w:rPr>
                <w:rFonts w:ascii="宋体" w:hAnsi="宋体" w:eastAsia="宋体" w:cs="宋体"/>
                <w:sz w:val="22"/>
                <w:szCs w:val="22"/>
              </w:rPr>
              <w:t>。</w:t>
            </w:r>
          </w:p>
          <w:p w14:paraId="5EC23AEB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三、负责自然资源统一确权登记工作。</w:t>
            </w:r>
          </w:p>
          <w:p w14:paraId="5847E05D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四、负责自然资源资产有偿使用工作。</w:t>
            </w:r>
          </w:p>
          <w:p w14:paraId="323BCE2C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五、负责自然资源的合理开发利用。</w:t>
            </w:r>
          </w:p>
          <w:p w14:paraId="401D774B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六、负责建立国土空间规划体系并依法依规审查。</w:t>
            </w:r>
          </w:p>
          <w:p w14:paraId="188C4C69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七、落实国土空间用途管制制度。</w:t>
            </w:r>
          </w:p>
          <w:p w14:paraId="6E90AC8C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八、负责统筹国土空间生态修复。</w:t>
            </w:r>
          </w:p>
          <w:p w14:paraId="6420D65B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九、负责组织实施最严格的耕地保护制度。</w:t>
            </w:r>
          </w:p>
          <w:p w14:paraId="4AC752DE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十、负责管理地质勘探相关工作。</w:t>
            </w:r>
          </w:p>
          <w:p w14:paraId="63C7A168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十一、负责矿产资源管理工作。</w:t>
            </w:r>
          </w:p>
          <w:p w14:paraId="5BD4C615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十二、负责测绘地理信息管理工作。</w:t>
            </w:r>
          </w:p>
          <w:p w14:paraId="1F01E495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十三、依法依规查处自然资源开发利用和测绘违法案件。</w:t>
            </w:r>
          </w:p>
          <w:p w14:paraId="64876908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十四、承担主管行业领域的安全生产管理职责。</w:t>
            </w:r>
          </w:p>
          <w:p w14:paraId="0DCB5211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十五、负责全市林业和草原及其生态保护修复的监督管理。</w:t>
            </w:r>
          </w:p>
          <w:p w14:paraId="1577E372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十六、组织协调、指导和监督全市林业和草原生态保护修复和造林绿化工作。</w:t>
            </w:r>
          </w:p>
          <w:p w14:paraId="421DF6AF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十七、负责全市森林资源的保护、修复、发展和监督管理。</w:t>
            </w:r>
          </w:p>
          <w:p w14:paraId="29F55520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十八、组织、协调、指导和鉴定全市湿地保护工作。</w:t>
            </w:r>
          </w:p>
          <w:p w14:paraId="740276FF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十九、组织指导全市陆生野生动植物资源的保护和合理开发利用。</w:t>
            </w:r>
          </w:p>
          <w:p w14:paraId="0725E507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二十、承担推进全市林业和草原改革、维护农民经营林业合法权益的责任。</w:t>
            </w:r>
          </w:p>
          <w:p w14:paraId="1A3AC316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二十一、指导国有林场、基层林业产业建设与发展。</w:t>
            </w:r>
          </w:p>
          <w:p w14:paraId="61DCF292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二十二、组织、协调、指导全市林业产业建设与发展。</w:t>
            </w:r>
          </w:p>
          <w:p w14:paraId="132FFAC2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二十三、认真执行国家、省林业和草原及其生态建设的财政、金融、价格、贸易等经济调节政策和生态补偿制度；编制本级部门预算并组织实施；管理监督本级林业和草原资金；管理本级林业和草原国有资产；负责提出全市林业固定资产投资规模和方向，市财政性资金安排意见；对省规划内和年度计划固定资产投资项目进行初审；编制全市林业和草原及其生态建设的年度计划。</w:t>
            </w:r>
          </w:p>
          <w:p w14:paraId="58B7E3F5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二十四、负责落实综合防灾减灾规划相关要求，组织编制森林和草原火灾防治规划并组织实施，开展防火巡护、火源管理、防火设施建设等工作。</w:t>
            </w:r>
          </w:p>
          <w:p w14:paraId="4B0D4B1C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二十五、承担有政府规定的行政审批事项。</w:t>
            </w:r>
          </w:p>
          <w:p w14:paraId="39A3358A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二十六、按照国家产业政策，为全市林业产业企业提供政策服务；组织开展林业科学研究和技术推广工作；认真开展林业产业项目招商引资；组织开展全局林业项目谋划工作；组织开展全市林业产业经营业户、企业经营状况数据统计。</w:t>
            </w:r>
          </w:p>
          <w:p w14:paraId="67720DCD">
            <w:pPr>
              <w:spacing w:before="5" w:line="215" w:lineRule="auto"/>
              <w:ind w:left="0" w:leftChars="0" w:right="135" w:firstLine="0" w:firstLine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二十七、负责可食林产品在进入批发、零售市场或生产加工企业、餐饮单位前的质量安全监督管理，负责职责范围内的农药、肥料等其他林业投入品质量及使用的监督管理。</w:t>
            </w:r>
            <w:bookmarkStart w:id="0" w:name="_GoBack"/>
            <w:bookmarkEnd w:id="0"/>
          </w:p>
        </w:tc>
        <w:tc>
          <w:tcPr>
            <w:tcW w:w="3503" w:type="dxa"/>
            <w:vMerge w:val="restart"/>
            <w:tcBorders>
              <w:bottom w:val="nil"/>
            </w:tcBorders>
            <w:vAlign w:val="center"/>
          </w:tcPr>
          <w:p w14:paraId="2BFFF77B">
            <w:pPr>
              <w:spacing w:before="71" w:line="21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中华人民共和国森林法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》</w:t>
            </w:r>
          </w:p>
          <w:p w14:paraId="31083998">
            <w:pPr>
              <w:spacing w:before="71" w:line="21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中华人民共和国森林法实施条例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》《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森林防火条例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》</w:t>
            </w:r>
          </w:p>
          <w:p w14:paraId="4000E2AC">
            <w:pPr>
              <w:spacing w:before="71" w:line="21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植物检疫条例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》</w:t>
            </w:r>
          </w:p>
          <w:p w14:paraId="4A84798C">
            <w:pPr>
              <w:spacing w:before="71" w:line="21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中华人民共和国种子法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》</w:t>
            </w:r>
          </w:p>
          <w:p w14:paraId="54BED436">
            <w:pPr>
              <w:spacing w:before="71" w:line="21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中华人民共和国野生动物保护法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》</w:t>
            </w:r>
          </w:p>
          <w:p w14:paraId="056F6C32">
            <w:pPr>
              <w:spacing w:before="71" w:line="21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中华人民共和国陆生野生动物保护实施条例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》</w:t>
            </w:r>
          </w:p>
          <w:p w14:paraId="7F9CBC83">
            <w:pPr>
              <w:spacing w:before="71" w:line="21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中华人民共和国森林病虫害防治条例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》</w:t>
            </w:r>
          </w:p>
          <w:p w14:paraId="7C1C1EBE">
            <w:pPr>
              <w:spacing w:before="19" w:line="210" w:lineRule="auto"/>
              <w:ind w:left="0" w:leftChars="0" w:right="131" w:firstLine="0" w:firstLineChars="0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中华人民共和国防沙治沙法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》</w:t>
            </w:r>
          </w:p>
          <w:p w14:paraId="4F5A139D">
            <w:pPr>
              <w:spacing w:before="19" w:line="210" w:lineRule="auto"/>
              <w:ind w:left="0" w:leftChars="0" w:right="131" w:firstLine="0" w:firstLineChars="0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《中华人民共和国湿地保护法》</w:t>
            </w:r>
          </w:p>
          <w:p w14:paraId="5E1B7688">
            <w:pPr>
              <w:spacing w:before="19" w:line="210" w:lineRule="auto"/>
              <w:ind w:left="0" w:leftChars="0" w:right="131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中华人民共和国土地管理法》</w:t>
            </w:r>
          </w:p>
          <w:p w14:paraId="6047E366">
            <w:pPr>
              <w:spacing w:before="19" w:line="210" w:lineRule="auto"/>
              <w:ind w:left="0" w:leftChars="0" w:right="131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《中华人民共和国矿产资源法》</w:t>
            </w:r>
          </w:p>
          <w:p w14:paraId="28E166F3">
            <w:pPr>
              <w:spacing w:before="19" w:line="210" w:lineRule="auto"/>
              <w:ind w:left="0" w:leftChars="0" w:right="131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《中华人民共和国测绘法》</w:t>
            </w:r>
          </w:p>
          <w:p w14:paraId="53B1A305">
            <w:pPr>
              <w:spacing w:before="19" w:line="210" w:lineRule="auto"/>
              <w:ind w:left="0" w:leftChars="0" w:right="131" w:firstLine="0" w:firstLineChars="0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《中华人民共和国城乡规划法》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center"/>
          </w:tcPr>
          <w:p w14:paraId="48D0E25E">
            <w:pPr>
              <w:spacing w:before="72" w:line="247" w:lineRule="auto"/>
              <w:ind w:left="0" w:leftChars="0" w:right="81" w:firstLine="0" w:firstLineChars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吉林省临江市临江大街613号</w:t>
            </w:r>
          </w:p>
        </w:tc>
        <w:tc>
          <w:tcPr>
            <w:tcW w:w="1379" w:type="dxa"/>
            <w:vMerge w:val="restart"/>
            <w:tcBorders>
              <w:bottom w:val="nil"/>
            </w:tcBorders>
            <w:vAlign w:val="center"/>
          </w:tcPr>
          <w:p w14:paraId="4A4C97E2">
            <w:pPr>
              <w:spacing w:before="71" w:line="184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0439-5223232</w:t>
            </w:r>
          </w:p>
        </w:tc>
      </w:tr>
      <w:tr w14:paraId="0314D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5" w:type="dxa"/>
            <w:vMerge w:val="continue"/>
            <w:tcBorders>
              <w:top w:val="nil"/>
            </w:tcBorders>
            <w:vAlign w:val="center"/>
          </w:tcPr>
          <w:p w14:paraId="6FDD7B8F">
            <w:pPr>
              <w:pStyle w:val="11"/>
              <w:jc w:val="center"/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 w14:paraId="4973ADB1">
            <w:pPr>
              <w:pStyle w:val="11"/>
              <w:jc w:val="center"/>
            </w:pPr>
          </w:p>
        </w:tc>
        <w:tc>
          <w:tcPr>
            <w:tcW w:w="1499" w:type="dxa"/>
            <w:vMerge w:val="continue"/>
            <w:tcBorders>
              <w:top w:val="nil"/>
            </w:tcBorders>
            <w:vAlign w:val="center"/>
          </w:tcPr>
          <w:p w14:paraId="721E88A7">
            <w:pPr>
              <w:pStyle w:val="11"/>
              <w:jc w:val="center"/>
            </w:pPr>
          </w:p>
        </w:tc>
        <w:tc>
          <w:tcPr>
            <w:tcW w:w="3927" w:type="dxa"/>
            <w:vMerge w:val="continue"/>
            <w:tcBorders>
              <w:top w:val="nil"/>
            </w:tcBorders>
            <w:vAlign w:val="center"/>
          </w:tcPr>
          <w:p w14:paraId="77BDDBED">
            <w:pPr>
              <w:pStyle w:val="11"/>
              <w:ind w:left="0" w:leftChars="0" w:firstLine="0" w:firstLineChars="0"/>
              <w:jc w:val="left"/>
            </w:pPr>
          </w:p>
        </w:tc>
        <w:tc>
          <w:tcPr>
            <w:tcW w:w="3503" w:type="dxa"/>
            <w:vMerge w:val="continue"/>
            <w:tcBorders>
              <w:top w:val="nil"/>
            </w:tcBorders>
            <w:vAlign w:val="center"/>
          </w:tcPr>
          <w:p w14:paraId="039D8A8D">
            <w:pPr>
              <w:pStyle w:val="11"/>
              <w:ind w:left="0" w:leftChars="0" w:firstLine="0" w:firstLineChars="0"/>
              <w:jc w:val="center"/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center"/>
          </w:tcPr>
          <w:p w14:paraId="7AE4CA34">
            <w:pPr>
              <w:pStyle w:val="11"/>
              <w:jc w:val="center"/>
            </w:pPr>
          </w:p>
        </w:tc>
        <w:tc>
          <w:tcPr>
            <w:tcW w:w="1379" w:type="dxa"/>
            <w:vMerge w:val="continue"/>
            <w:tcBorders>
              <w:top w:val="nil"/>
            </w:tcBorders>
            <w:vAlign w:val="center"/>
          </w:tcPr>
          <w:p w14:paraId="23D3B365">
            <w:pPr>
              <w:pStyle w:val="11"/>
              <w:jc w:val="center"/>
            </w:pPr>
          </w:p>
        </w:tc>
      </w:tr>
    </w:tbl>
    <w:p w14:paraId="6A79EB01">
      <w:pPr>
        <w:spacing w:before="175" w:line="231" w:lineRule="auto"/>
        <w:ind w:left="284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2"/>
          <w:position w:val="2"/>
          <w:sz w:val="24"/>
          <w:szCs w:val="24"/>
        </w:rPr>
        <w:t>填表人</w:t>
      </w:r>
      <w:r>
        <w:rPr>
          <w:rFonts w:hint="eastAsia" w:ascii="宋体" w:hAnsi="宋体" w:eastAsia="宋体" w:cs="宋体"/>
          <w:spacing w:val="-2"/>
          <w:position w:val="2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pacing w:val="-2"/>
          <w:position w:val="2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pacing w:val="-2"/>
          <w:position w:val="2"/>
          <w:sz w:val="24"/>
          <w:szCs w:val="24"/>
          <w:lang w:val="en-US" w:eastAsia="zh-CN"/>
        </w:rPr>
        <w:t>吴峰</w:t>
      </w:r>
      <w:r>
        <w:rPr>
          <w:rFonts w:ascii="宋体" w:hAnsi="宋体" w:eastAsia="宋体" w:cs="宋体"/>
          <w:spacing w:val="-2"/>
          <w:position w:val="2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pacing w:val="-2"/>
          <w:position w:val="2"/>
          <w:sz w:val="24"/>
          <w:szCs w:val="24"/>
          <w:lang w:val="en-US" w:eastAsia="zh-CN"/>
        </w:rPr>
        <w:t xml:space="preserve">                            </w:t>
      </w:r>
      <w:r>
        <w:rPr>
          <w:rFonts w:ascii="宋体" w:hAnsi="宋体" w:eastAsia="宋体" w:cs="宋体"/>
          <w:spacing w:val="-2"/>
          <w:position w:val="2"/>
          <w:sz w:val="24"/>
          <w:szCs w:val="24"/>
        </w:rPr>
        <w:t xml:space="preserve">                           </w:t>
      </w:r>
      <w:r>
        <w:rPr>
          <w:rFonts w:ascii="宋体" w:hAnsi="宋体" w:eastAsia="宋体" w:cs="宋体"/>
          <w:spacing w:val="-2"/>
          <w:position w:val="-2"/>
          <w:sz w:val="24"/>
          <w:szCs w:val="24"/>
        </w:rPr>
        <w:t>联系电话：</w:t>
      </w:r>
      <w:r>
        <w:rPr>
          <w:rFonts w:hint="eastAsia" w:ascii="宋体" w:hAnsi="宋体" w:eastAsia="宋体" w:cs="宋体"/>
          <w:spacing w:val="-2"/>
          <w:position w:val="-2"/>
          <w:sz w:val="24"/>
          <w:szCs w:val="24"/>
          <w:lang w:val="en-US" w:eastAsia="zh-CN"/>
        </w:rPr>
        <w:t>13894086139</w:t>
      </w:r>
    </w:p>
    <w:p w14:paraId="6C49ABB4">
      <w:pPr>
        <w:spacing w:before="3" w:line="209" w:lineRule="auto"/>
        <w:ind w:left="464" w:right="429"/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46EFE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B34F1F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B34F1F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ZGNjODFhZWI1MzBmZDc2YTM1ZGU5NmY5ZjMwZjYifQ=="/>
  </w:docVars>
  <w:rsids>
    <w:rsidRoot w:val="6C661DF5"/>
    <w:rsid w:val="08EC1F21"/>
    <w:rsid w:val="09B4533A"/>
    <w:rsid w:val="1F2F23A2"/>
    <w:rsid w:val="32EC322D"/>
    <w:rsid w:val="39B905C0"/>
    <w:rsid w:val="431A30B2"/>
    <w:rsid w:val="454F3AE7"/>
    <w:rsid w:val="59715119"/>
    <w:rsid w:val="5A4D7621"/>
    <w:rsid w:val="5F501D38"/>
    <w:rsid w:val="6C661DF5"/>
    <w:rsid w:val="74C83BE4"/>
    <w:rsid w:val="778154D2"/>
    <w:rsid w:val="7988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 w:asciiTheme="minorAscii" w:hAnsiTheme="minorAscii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标题 3 Char"/>
    <w:link w:val="4"/>
    <w:qFormat/>
    <w:uiPriority w:val="0"/>
    <w:rPr>
      <w:rFonts w:eastAsia="楷体_GB2312" w:asciiTheme="minorAscii" w:hAnsiTheme="minorAscii"/>
      <w:sz w:val="32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1263</Words>
  <Characters>1291</Characters>
  <Lines>0</Lines>
  <Paragraphs>0</Paragraphs>
  <TotalTime>1</TotalTime>
  <ScaleCrop>false</ScaleCrop>
  <LinksUpToDate>false</LinksUpToDate>
  <CharactersWithSpaces>1415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2024-11-18T03:02:00Z</dcterms:created>
  <dc:creator>风呼呼兮</dc:creator>
  <cp:lastModifiedBy>WPS_1582979355</cp:lastModifiedBy>
  <dcterms:modified xsi:type="dcterms:W3CDTF">2024-11-20T01:42:39Z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BB5C6D17AB3243CAA2BE512947F4FB6C_13</vt:lpwstr>
  </property>
</Properties>
</file>