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eastAsia="方正小标宋简体"/>
          <w:sz w:val="44"/>
          <w:szCs w:val="44"/>
        </w:rPr>
      </w:pPr>
      <w:bookmarkStart w:id="0" w:name="包玲蔚述职报告"/>
      <w:r>
        <w:rPr>
          <w:rFonts w:hint="eastAsia" w:ascii="方正小标宋_GBK" w:hAnsi="方正小标宋_GBK" w:eastAsia="方正小标宋_GBK"/>
          <w:sz w:val="44"/>
          <w:szCs w:val="44"/>
        </w:rPr>
        <w:t>述职述廉报告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outlineLvl w:val="0"/>
        <w:rPr>
          <w:rFonts w:hint="eastAsia" w:ascii="方正楷体_GBK" w:hAnsi="方正楷体_GBK" w:eastAsia="方正楷体_GBK" w:cs="方正楷体_GBK"/>
          <w:b w:val="0"/>
          <w:bCs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/>
          <w:sz w:val="32"/>
          <w:szCs w:val="32"/>
          <w:lang w:val="en-US" w:eastAsia="zh-CN"/>
        </w:rPr>
        <w:t>临江市消防救援</w:t>
      </w:r>
      <w:r>
        <w:rPr>
          <w:rFonts w:hint="eastAsia" w:ascii="方正楷体_GBK" w:hAnsi="方正楷体_GBK" w:eastAsia="方正楷体_GBK" w:cs="方正楷体_GBK"/>
          <w:b w:val="0"/>
          <w:bCs/>
          <w:sz w:val="32"/>
          <w:szCs w:val="32"/>
        </w:rPr>
        <w:t>大队</w:t>
      </w:r>
      <w:r>
        <w:rPr>
          <w:rFonts w:hint="eastAsia" w:ascii="方正楷体_GBK" w:hAnsi="方正楷体_GBK" w:eastAsia="方正楷体_GBK" w:cs="方正楷体_GBK"/>
          <w:b w:val="0"/>
          <w:bCs/>
          <w:sz w:val="32"/>
          <w:szCs w:val="32"/>
          <w:lang w:val="en-US" w:eastAsia="zh-CN"/>
        </w:rPr>
        <w:t>初级专业技术职务</w:t>
      </w:r>
      <w:r>
        <w:rPr>
          <w:rFonts w:hint="eastAsia" w:ascii="方正楷体_GBK" w:hAnsi="方正楷体_GBK" w:eastAsia="方正楷体_GBK" w:cs="方正楷体_GBK"/>
          <w:b w:val="0"/>
          <w:bCs/>
          <w:sz w:val="32"/>
          <w:szCs w:val="32"/>
        </w:rPr>
        <w:t xml:space="preserve">  </w:t>
      </w:r>
      <w:r>
        <w:rPr>
          <w:rFonts w:hint="eastAsia" w:ascii="方正楷体_GBK" w:hAnsi="方正楷体_GBK" w:eastAsia="方正楷体_GBK" w:cs="方正楷体_GBK"/>
          <w:b w:val="0"/>
          <w:bCs/>
          <w:sz w:val="32"/>
          <w:szCs w:val="32"/>
          <w:lang w:val="en-US" w:eastAsia="zh-CN"/>
        </w:rPr>
        <w:t>张勋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outlineLvl w:val="0"/>
        <w:rPr>
          <w:rFonts w:hint="eastAsia" w:ascii="方正楷体_GBK" w:hAnsi="方正楷体_GBK" w:eastAsia="方正楷体_GBK" w:cs="方正楷体_GBK"/>
          <w:b w:val="0"/>
          <w:bCs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/>
          <w:color w:val="000000"/>
          <w:sz w:val="32"/>
          <w:szCs w:val="32"/>
        </w:rPr>
        <w:t>（</w:t>
      </w:r>
      <w:r>
        <w:rPr>
          <w:rFonts w:hint="default" w:ascii="Times New Roman" w:hAnsi="Times New Roman" w:eastAsia="方正楷体_GBK" w:cs="Times New Roman"/>
          <w:b w:val="0"/>
          <w:bCs/>
          <w:color w:val="000000"/>
          <w:sz w:val="32"/>
          <w:szCs w:val="32"/>
        </w:rPr>
        <w:t>202</w:t>
      </w:r>
      <w:r>
        <w:rPr>
          <w:rFonts w:hint="default" w:ascii="Times New Roman" w:hAnsi="Times New Roman" w:eastAsia="方正楷体_GBK" w:cs="Times New Roman"/>
          <w:b w:val="0"/>
          <w:bCs/>
          <w:color w:val="000000"/>
          <w:sz w:val="32"/>
          <w:szCs w:val="32"/>
          <w:lang w:val="en-US" w:eastAsia="zh-CN"/>
        </w:rPr>
        <w:t>5</w:t>
      </w:r>
      <w:r>
        <w:rPr>
          <w:rFonts w:hint="eastAsia" w:ascii="方正楷体_GBK" w:hAnsi="方正楷体_GBK" w:eastAsia="方正楷体_GBK" w:cs="方正楷体_GBK"/>
          <w:b w:val="0"/>
          <w:bCs/>
          <w:color w:val="000000"/>
          <w:sz w:val="32"/>
          <w:szCs w:val="32"/>
        </w:rPr>
        <w:t>年</w:t>
      </w:r>
      <w:r>
        <w:rPr>
          <w:rFonts w:hint="default" w:ascii="Times New Roman" w:hAnsi="Times New Roman" w:eastAsia="方正楷体_GBK" w:cs="Times New Roman"/>
          <w:b w:val="0"/>
          <w:bCs/>
          <w:color w:val="000000"/>
          <w:sz w:val="32"/>
          <w:szCs w:val="32"/>
        </w:rPr>
        <w:t>1</w:t>
      </w:r>
      <w:r>
        <w:rPr>
          <w:rFonts w:hint="default" w:ascii="Times New Roman" w:hAnsi="Times New Roman" w:eastAsia="方正楷体_GBK" w:cs="Times New Roman"/>
          <w:b w:val="0"/>
          <w:bCs/>
          <w:color w:val="000000"/>
          <w:sz w:val="32"/>
          <w:szCs w:val="32"/>
          <w:lang w:val="en-US" w:eastAsia="zh-CN"/>
        </w:rPr>
        <w:t>2</w:t>
      </w:r>
      <w:r>
        <w:rPr>
          <w:rFonts w:hint="eastAsia" w:ascii="方正楷体_GBK" w:hAnsi="方正楷体_GBK" w:eastAsia="方正楷体_GBK" w:cs="方正楷体_GBK"/>
          <w:b w:val="0"/>
          <w:bCs/>
          <w:color w:val="000000"/>
          <w:sz w:val="32"/>
          <w:szCs w:val="32"/>
        </w:rPr>
        <w:t>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各位领导，同志们：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本人现任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临江市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消防救援大队初级专业技术职务，主要工作职责是积极为大队领导当好参谋，认真做好消防监督检查、行政许可审批、火灾事故调查等工作，全力确保辖区火灾形势的稳定。今年以来，在支队党委、大队党委的关心、培养下，在领导、同志们的照顾、帮助下，我能做到政治坚定、爱岗敬业、清正廉洁，立足本职、扎实工作，努力完成上级交办的各项工作任务，在各方面都取得了一定的进步和提升，现将一年来的工作情况汇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一、注重学习，全面提升自身素质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 w:val="0"/>
          <w:bCs/>
          <w:sz w:val="32"/>
          <w:szCs w:val="32"/>
        </w:rPr>
        <w:t>（一）加强政治理论学习。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本人始终坚持学习，通过政治学习不断提升自身政治素养；今年以来，通过总队、支队、大队组织的各类专项学习教育，更加坚定了自己立足岗位、建功立业的信心和决心。同时牢记习近平总书记训词精神，践行“全心全意为人民服务”的根本宗旨，秉公执法、热情服务，坚决拥护改革、积极支持改革、自觉投身改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 w:val="0"/>
          <w:bCs/>
          <w:sz w:val="32"/>
          <w:szCs w:val="32"/>
        </w:rPr>
        <w:t>（二）加强业务理论学习。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今年以来，面对新岗位新形势，本人充分认识到了提高自身业务理论素养和执法水平的重要性；要更好地适应新常态，把握新机遇，就要以严要求、高标准来做好消防监督执法工作。日常工作中，积极利用各种机会认真学习业务理论知识，不断丰富自身知识储备，全面掌握工作业务技能，切实提高实际工作能力，严肃执法、热情服务，不断提高业务理论水平和学以致用的能力，在成长中摸索，在学习中进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二、注重实践，认真履行工作职责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 w:val="0"/>
          <w:bCs/>
          <w:sz w:val="32"/>
          <w:szCs w:val="32"/>
        </w:rPr>
        <w:t>（一）提高执法服务能力。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作为基层一线消防监督执法干部，面对防火工作的任务和要求，本人能时刻保持工作积极性，严格按照各项法律法规要求，认真履行参谋职责，认真完成本职工作。日常工作中，主动与辖区街道、派出所相关负责人进行汇报交流，及时将工作做到实处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联合市公安局户政大队举办全市派出所培训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次，培训民警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于人次，培训九小场所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1500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于人次，培训商务、医疗、金融类场所各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，得到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上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级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领导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的肯定。到目前为止，共检查单位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121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家，发现并整改火灾隐患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88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处，在辖区内形成了较好的排查整治机制，切切实实为辖区消防安全保驾护航。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 w:val="0"/>
          <w:bCs/>
          <w:sz w:val="32"/>
          <w:szCs w:val="32"/>
        </w:rPr>
        <w:t>（二）竭诚优化消防执法服务。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从事基层防火工作，时刻与社会群众打交道；本人时刻牢记为民服务理念，紧盯服务态度优化执法工作模式。结合老旧小区、出租房电瓶车充电等突出问题，积极推广定时插座使用，今年以来，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兴隆、大湖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街道共增配定时插座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150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个，大大降低了电瓶车违规充电带来的风险；同时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大力推进小区消防车道划线工作，以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兴隆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街道小区为试点，积极探索消防车道非接触执法工作，全面改善老旧小区车辆乱停放等现象。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 w:val="0"/>
          <w:bCs/>
          <w:sz w:val="32"/>
          <w:szCs w:val="32"/>
        </w:rPr>
        <w:t>（三）筑牢专项行动“主阵地”。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紧紧围绕消防安全三年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治本攻坚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等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六大专项整治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工作主线，全力推进沿街商铺“多合一”整治行动，整治违规住人重大隐患。积极推动高层建筑消防安全责任人、管理人履职承诺制度落实，建立全区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87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幢高层建筑消防安全经理人、楼长工作交流群，逐一明确工作职责。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27" w:firstLineChars="196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三、廉洁自律，树立良好形象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身为一名防火监督干部，手中握有一定的执法监督权，本人能清楚地认识到这是人民赋予我们的，认识到我们是全心全意为人民服务的，认真学习了党章党规。本人无利用职权指定建设工程消防设计、施工、监理单位以及固定消防设施检测单位；无利用职权在消防监督检查、消防产品监督中吃拿卡要，为本人或特定关系人谋取不正当利益的行为；无不按法定程序、时限、环节开展执法活动，不存在不作为、乱作为或者失职渎职以及执法服务意识差等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本人爱人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孙奥博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就职于白山市外国语学校，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儿子在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张泰嘉就读于白山市外国语学校四年级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，一家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口人以及亲戚均没有从事承揽消防工程等违法违纪的各类活动。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在日常工作、生活和学习中，本人严格要求自己，注重自身廉政建设，时刻保持自身廉洁，做到自省、自律；端正态度、认真工作；但仍存在着很多不足，主要体现在以下两个方面：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sz w:val="32"/>
          <w:szCs w:val="32"/>
        </w:rPr>
        <w:t>一是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攻坚克难的韧性不够，日常工作中容易遇到很多问题，面对疑难问题时，仅仅是将期望寄托于上级部门，而没有一些攻坚克难的勇气和探索创新的方法，有时面对疑难杂症存在敷衍及推诿现象。</w:t>
      </w:r>
      <w:r>
        <w:rPr>
          <w:rFonts w:hint="eastAsia" w:ascii="方正仿宋_GBK" w:hAnsi="方正仿宋_GBK" w:eastAsia="方正仿宋_GBK" w:cs="方正仿宋_GBK"/>
          <w:b/>
          <w:sz w:val="32"/>
          <w:szCs w:val="32"/>
        </w:rPr>
        <w:t>二是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解决问题的能力不足，当前的防火工作任务日益繁重，历史遗留问题较多、处理难度较大，容易产生烦躁、疲惫心理，较多的工作趋于被动，易墨守成规，缺少灵活性。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我将以此次述职为新的起点，不断提升履职能力，保持工作热情，增强创新意识，全面提升自己。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以上述职，敬请领导和同志们评议，不当之处，请批评指正！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FhODdkNGUxYmI3NzgyZDdmODY5ZjVkM2RhNDBhM2UifQ=="/>
  </w:docVars>
  <w:rsids>
    <w:rsidRoot w:val="53DC78A4"/>
    <w:rsid w:val="1925384C"/>
    <w:rsid w:val="36CF67BF"/>
    <w:rsid w:val="53DC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2025-12-08T00:20:00Z</dcterms:created>
  <dc:creator>小勋</dc:creator>
  <cp:lastModifiedBy>Administrator</cp:lastModifiedBy>
  <dcterms:modified xsi:type="dcterms:W3CDTF">2025-12-09T01:09:38Z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E14A58AD835641BEA272741E740C20BD_11</vt:lpwstr>
  </property>
  <property fmtid="{D5CDD505-2E9C-101B-9397-08002B2CF9AE}" pid="4" name="KSOTemplateDocerSaveRecord">
    <vt:lpwstr>eyJoZGlkIjoiNWJhMTNhNjFjZmRiNTMyOTg4NzAyZmM3YWRhZTEwNTMiLCJ1c2VySWQiOiI0OTQ4NTU4MTYifQ==</vt:lpwstr>
  </property>
</Properties>
</file>